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47" w:rsidRPr="00AD4AB4" w:rsidRDefault="00A46A47" w:rsidP="00A46A47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8323F5" wp14:editId="1807581B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2684811" cy="676275"/>
            <wp:effectExtent l="0" t="0" r="127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A47" w:rsidRPr="00AD4AB4" w:rsidRDefault="00A46A47" w:rsidP="00A46A47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A46A47" w:rsidRPr="001E0658" w:rsidRDefault="00A46A47" w:rsidP="002B76F3">
      <w:pPr>
        <w:spacing w:line="360" w:lineRule="auto"/>
        <w:rPr>
          <w:rFonts w:asciiTheme="majorBidi" w:hAnsiTheme="majorBidi" w:cstheme="majorBidi"/>
          <w:b/>
          <w:bCs/>
          <w:u w:val="single"/>
          <w:rtl/>
        </w:rPr>
      </w:pPr>
      <w:r w:rsidRPr="001E0658">
        <w:rPr>
          <w:rFonts w:asciiTheme="majorBidi" w:hAnsiTheme="majorBidi" w:cstheme="majorBidi"/>
          <w:rtl/>
          <w:lang w:eastAsia="he-IL"/>
        </w:rPr>
        <w:t xml:space="preserve">המרכז האקדמי לב </w:t>
      </w:r>
      <w:r w:rsidRPr="001E0658">
        <w:rPr>
          <w:rFonts w:asciiTheme="majorBidi" w:hAnsiTheme="majorBidi" w:cstheme="majorBidi"/>
          <w:rtl/>
        </w:rPr>
        <w:t xml:space="preserve">(להלן: "המזמין") </w:t>
      </w:r>
    </w:p>
    <w:p w:rsidR="00762AFD" w:rsidRDefault="004E093A" w:rsidP="00762AFD">
      <w:pPr>
        <w:tabs>
          <w:tab w:val="center" w:pos="4153"/>
          <w:tab w:val="left" w:pos="5827"/>
        </w:tabs>
        <w:spacing w:line="276" w:lineRule="auto"/>
        <w:ind w:left="32"/>
        <w:rPr>
          <w:rFonts w:asciiTheme="majorBidi" w:hAnsiTheme="majorBidi" w:cstheme="majorBidi"/>
          <w:rtl/>
          <w:lang w:eastAsia="he-IL"/>
        </w:rPr>
      </w:pPr>
      <w:r w:rsidRPr="004E093A">
        <w:rPr>
          <w:rFonts w:asciiTheme="majorBidi" w:hAnsiTheme="majorBidi" w:cstheme="majorBidi"/>
          <w:b/>
          <w:bCs/>
          <w:u w:val="single"/>
          <w:rtl/>
        </w:rPr>
        <w:t xml:space="preserve">מכרז פומבי מס' </w:t>
      </w:r>
      <w:r w:rsidR="00631E27">
        <w:rPr>
          <w:rFonts w:asciiTheme="majorBidi" w:hAnsiTheme="majorBidi" w:cstheme="majorBidi" w:hint="cs"/>
          <w:b/>
          <w:bCs/>
          <w:u w:val="single"/>
          <w:rtl/>
        </w:rPr>
        <w:t xml:space="preserve">05/2019 </w:t>
      </w:r>
      <w:r w:rsidRPr="004E093A">
        <w:rPr>
          <w:rFonts w:asciiTheme="majorBidi" w:hAnsiTheme="majorBidi" w:cstheme="majorBidi"/>
          <w:b/>
          <w:bCs/>
          <w:u w:val="single"/>
          <w:rtl/>
        </w:rPr>
        <w:t>ל</w:t>
      </w:r>
      <w:r w:rsidR="00213E95">
        <w:rPr>
          <w:rFonts w:asciiTheme="majorBidi" w:hAnsiTheme="majorBidi" w:cstheme="majorBidi" w:hint="cs"/>
          <w:b/>
          <w:bCs/>
          <w:u w:val="single"/>
          <w:rtl/>
        </w:rPr>
        <w:t xml:space="preserve">אספקת שירותי </w:t>
      </w:r>
      <w:r w:rsidR="00631E27">
        <w:rPr>
          <w:rFonts w:asciiTheme="majorBidi" w:hAnsiTheme="majorBidi" w:cstheme="majorBidi" w:hint="cs"/>
          <w:b/>
          <w:bCs/>
          <w:u w:val="single"/>
          <w:rtl/>
        </w:rPr>
        <w:t xml:space="preserve">אבטחה בקמפוס לב- </w:t>
      </w:r>
    </w:p>
    <w:p w:rsidR="00762AFD" w:rsidRDefault="00762AFD" w:rsidP="00762AFD">
      <w:pPr>
        <w:tabs>
          <w:tab w:val="center" w:pos="4153"/>
          <w:tab w:val="left" w:pos="5827"/>
        </w:tabs>
        <w:spacing w:line="276" w:lineRule="auto"/>
        <w:ind w:left="32"/>
        <w:rPr>
          <w:rFonts w:asciiTheme="majorBidi" w:hAnsiTheme="majorBidi" w:cstheme="majorBidi"/>
          <w:rtl/>
          <w:lang w:eastAsia="he-IL"/>
        </w:rPr>
      </w:pPr>
    </w:p>
    <w:p w:rsidR="00A46A47" w:rsidRPr="001E0658" w:rsidRDefault="00762AFD" w:rsidP="00354A71">
      <w:pPr>
        <w:tabs>
          <w:tab w:val="center" w:pos="4153"/>
          <w:tab w:val="left" w:pos="5827"/>
        </w:tabs>
        <w:spacing w:line="276" w:lineRule="auto"/>
        <w:ind w:left="32"/>
        <w:rPr>
          <w:rFonts w:asciiTheme="majorBidi" w:hAnsiTheme="majorBidi" w:cstheme="majorBidi"/>
          <w:i/>
        </w:rPr>
      </w:pPr>
      <w:r w:rsidRPr="00762AFD">
        <w:rPr>
          <w:rFonts w:asciiTheme="majorBidi" w:hAnsiTheme="majorBidi" w:cstheme="majorBidi" w:hint="cs"/>
          <w:b/>
          <w:bCs/>
          <w:u w:val="single"/>
          <w:rtl/>
          <w:lang w:eastAsia="he-IL"/>
        </w:rPr>
        <w:t xml:space="preserve">חל שינוי בתנאי הסף </w:t>
      </w:r>
      <w:r w:rsidR="00354A71">
        <w:rPr>
          <w:rFonts w:asciiTheme="majorBidi" w:hAnsiTheme="majorBidi" w:cstheme="majorBidi" w:hint="cs"/>
          <w:b/>
          <w:bCs/>
          <w:u w:val="single"/>
          <w:rtl/>
          <w:lang w:eastAsia="he-IL"/>
        </w:rPr>
        <w:t xml:space="preserve">5.10 </w:t>
      </w:r>
      <w:r w:rsidRPr="00762AFD">
        <w:rPr>
          <w:rFonts w:asciiTheme="majorBidi" w:hAnsiTheme="majorBidi" w:cstheme="majorBidi" w:hint="cs"/>
          <w:b/>
          <w:bCs/>
          <w:u w:val="single"/>
          <w:rtl/>
          <w:lang w:eastAsia="he-IL"/>
        </w:rPr>
        <w:t>במכרז זה</w:t>
      </w:r>
      <w:r w:rsidR="0098433B" w:rsidRPr="00762AFD">
        <w:rPr>
          <w:rFonts w:asciiTheme="majorBidi" w:hAnsiTheme="majorBidi" w:cstheme="majorBidi" w:hint="cs"/>
          <w:b/>
          <w:bCs/>
          <w:u w:val="single"/>
          <w:rtl/>
          <w:lang w:eastAsia="he-IL"/>
        </w:rPr>
        <w:t xml:space="preserve">, </w:t>
      </w:r>
      <w:r w:rsidR="00354A71" w:rsidRPr="00354A71">
        <w:rPr>
          <w:rFonts w:asciiTheme="majorBidi" w:hAnsiTheme="majorBidi" w:cstheme="majorBidi" w:hint="cs"/>
          <w:rtl/>
          <w:lang w:eastAsia="he-IL"/>
        </w:rPr>
        <w:t>יש להתעדכן</w:t>
      </w:r>
      <w:r w:rsidR="00354A71">
        <w:rPr>
          <w:rFonts w:asciiTheme="majorBidi" w:hAnsiTheme="majorBidi" w:cstheme="majorBidi" w:hint="cs"/>
          <w:b/>
          <w:bCs/>
          <w:u w:val="single"/>
          <w:rtl/>
          <w:lang w:eastAsia="he-IL"/>
        </w:rPr>
        <w:t xml:space="preserve"> </w:t>
      </w:r>
      <w:r w:rsidR="00A46A47" w:rsidRPr="00762AFD">
        <w:rPr>
          <w:rFonts w:asciiTheme="majorBidi" w:hAnsiTheme="majorBidi" w:cstheme="majorBidi" w:hint="cs"/>
          <w:rtl/>
        </w:rPr>
        <w:t>במסמכי המכרז</w:t>
      </w:r>
      <w:r w:rsidR="00A46A47" w:rsidRPr="00762AFD">
        <w:rPr>
          <w:rFonts w:asciiTheme="majorBidi" w:hAnsiTheme="majorBidi" w:cstheme="majorBidi"/>
          <w:rtl/>
        </w:rPr>
        <w:t xml:space="preserve"> המפורטים באתר ה</w:t>
      </w:r>
      <w:r w:rsidR="00A46A47" w:rsidRPr="00762AFD">
        <w:rPr>
          <w:rFonts w:asciiTheme="majorBidi" w:hAnsiTheme="majorBidi" w:cstheme="majorBidi" w:hint="cs"/>
          <w:rtl/>
        </w:rPr>
        <w:t>מרכז</w:t>
      </w:r>
      <w:r w:rsidR="00A46A47" w:rsidRPr="00762AFD">
        <w:rPr>
          <w:rFonts w:asciiTheme="majorBidi" w:hAnsiTheme="majorBidi" w:cstheme="majorBidi"/>
          <w:rtl/>
        </w:rPr>
        <w:t>,</w:t>
      </w:r>
      <w:r w:rsidR="00A46A47" w:rsidRPr="001E0658">
        <w:rPr>
          <w:rFonts w:asciiTheme="majorBidi" w:hAnsiTheme="majorBidi" w:cstheme="majorBidi"/>
          <w:rtl/>
        </w:rPr>
        <w:t xml:space="preserve"> בכתובת </w:t>
      </w:r>
      <w:hyperlink r:id="rId7" w:history="1">
        <w:r w:rsidR="00A46A47" w:rsidRPr="001E0658">
          <w:rPr>
            <w:rStyle w:val="Hyperlink"/>
            <w:rFonts w:asciiTheme="majorBidi" w:hAnsiTheme="majorBidi" w:cstheme="majorBidi"/>
          </w:rPr>
          <w:t>www.jct.ac.il</w:t>
        </w:r>
      </w:hyperlink>
      <w:r w:rsidR="00A46A47" w:rsidRPr="001E0658">
        <w:rPr>
          <w:rFonts w:asciiTheme="majorBidi" w:hAnsiTheme="majorBidi" w:cstheme="majorBidi"/>
          <w:rtl/>
        </w:rPr>
        <w:t xml:space="preserve">. </w:t>
      </w:r>
      <w:r>
        <w:rPr>
          <w:rFonts w:asciiTheme="majorBidi" w:hAnsiTheme="majorBidi" w:cstheme="majorBidi" w:hint="cs"/>
          <w:rtl/>
        </w:rPr>
        <w:t>(</w:t>
      </w:r>
      <w:r w:rsidR="00631E27">
        <w:rPr>
          <w:rFonts w:asciiTheme="majorBidi" w:hAnsiTheme="majorBidi" w:cstheme="majorBidi" w:hint="cs"/>
          <w:i/>
          <w:rtl/>
        </w:rPr>
        <w:t xml:space="preserve">חלון תחתון- </w:t>
      </w:r>
      <w:r w:rsidR="00A46A47" w:rsidRPr="001E0658">
        <w:rPr>
          <w:rFonts w:asciiTheme="majorBidi" w:hAnsiTheme="majorBidi" w:cstheme="majorBidi"/>
          <w:i/>
          <w:rtl/>
        </w:rPr>
        <w:t xml:space="preserve">תחת הקישור </w:t>
      </w:r>
      <w:r w:rsidR="00631E27">
        <w:rPr>
          <w:rFonts w:asciiTheme="majorBidi" w:hAnsiTheme="majorBidi" w:cstheme="majorBidi" w:hint="cs"/>
          <w:i/>
          <w:rtl/>
        </w:rPr>
        <w:t>-</w:t>
      </w:r>
      <w:r w:rsidR="00A46A47" w:rsidRPr="001E0658">
        <w:rPr>
          <w:rFonts w:asciiTheme="majorBidi" w:hAnsiTheme="majorBidi" w:cstheme="majorBidi"/>
          <w:i/>
          <w:rtl/>
        </w:rPr>
        <w:t>'מכרזים'</w:t>
      </w:r>
      <w:r>
        <w:rPr>
          <w:rFonts w:asciiTheme="majorBidi" w:hAnsiTheme="majorBidi" w:cstheme="majorBidi" w:hint="cs"/>
          <w:i/>
          <w:rtl/>
        </w:rPr>
        <w:t>)</w:t>
      </w:r>
    </w:p>
    <w:p w:rsidR="00A46A47" w:rsidRPr="00AD4AB4" w:rsidRDefault="00A46A47" w:rsidP="00A46A47">
      <w:pPr>
        <w:spacing w:line="360" w:lineRule="auto"/>
        <w:jc w:val="center"/>
        <w:rPr>
          <w:rFonts w:cs="David"/>
          <w:sz w:val="20"/>
          <w:szCs w:val="20"/>
          <w:rtl/>
        </w:rPr>
      </w:pPr>
    </w:p>
    <w:p w:rsidR="00A46A47" w:rsidRPr="00603B29" w:rsidRDefault="00A46A47" w:rsidP="00A46A47">
      <w:pPr>
        <w:spacing w:line="360" w:lineRule="auto"/>
      </w:pPr>
    </w:p>
    <w:p w:rsidR="002F276D" w:rsidRDefault="002F276D">
      <w:bookmarkStart w:id="0" w:name="_GoBack"/>
      <w:bookmarkEnd w:id="0"/>
    </w:p>
    <w:sectPr w:rsidR="002F276D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5CE" w:rsidRDefault="005015CE" w:rsidP="005015CE">
      <w:r>
        <w:separator/>
      </w:r>
    </w:p>
  </w:endnote>
  <w:endnote w:type="continuationSeparator" w:id="0">
    <w:p w:rsidR="005015CE" w:rsidRDefault="005015CE" w:rsidP="0050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5CE" w:rsidRDefault="005015CE" w:rsidP="005015CE">
      <w:r>
        <w:separator/>
      </w:r>
    </w:p>
  </w:footnote>
  <w:footnote w:type="continuationSeparator" w:id="0">
    <w:p w:rsidR="005015CE" w:rsidRDefault="005015CE" w:rsidP="0050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7"/>
    <w:rsid w:val="00213E95"/>
    <w:rsid w:val="002B76F3"/>
    <w:rsid w:val="002E1F4F"/>
    <w:rsid w:val="002F276D"/>
    <w:rsid w:val="00354A71"/>
    <w:rsid w:val="004E093A"/>
    <w:rsid w:val="005015CE"/>
    <w:rsid w:val="005A36B7"/>
    <w:rsid w:val="00631E27"/>
    <w:rsid w:val="00762AFD"/>
    <w:rsid w:val="0098433B"/>
    <w:rsid w:val="00A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ADC0"/>
  <w15:docId w15:val="{69BAA98B-262C-44D5-A24E-361E907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47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A46A47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015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015C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ct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פרסום מודעה לעיתון - מכרז ליסינג</vt:lpstr>
    </vt:vector>
  </TitlesOfParts>
  <Manager>אופיר כץ ושות', משרד עורכי דין (54584)</Manager>
  <Company>בג"ט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פרסום מודעה לעיתון - מכרז ליסינג</dc:title>
  <dc:subject>1209/8</dc:subject>
  <dc:creator>G101829-V1</dc:creator>
  <cp:keywords>\\KATZ-SERVER\commitdocs\1209\00008\G101829-V001.DOC.doc בג"ט בית הספר הגבוה לטכנולוגיה - מכרזים 1209/8 פרסום מודעה לעיתון - מכרז ליסינג 101829-V1 G101829-V1</cp:keywords>
  <dc:description>אמיר_x000d_
בג"ט_x000d_
פרסום מודעה לעיתון - מכרז ליסינג</dc:description>
  <cp:lastModifiedBy>Moria Eyal</cp:lastModifiedBy>
  <cp:revision>3</cp:revision>
  <dcterms:created xsi:type="dcterms:W3CDTF">2019-12-01T12:37:00Z</dcterms:created>
  <dcterms:modified xsi:type="dcterms:W3CDTF">2019-12-01T12:38:00Z</dcterms:modified>
</cp:coreProperties>
</file>