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32" w:rsidRPr="00B85F03" w:rsidRDefault="00FD4ED7" w:rsidP="00151E1F">
      <w:pPr>
        <w:jc w:val="both"/>
        <w:rPr>
          <w:rFonts w:ascii="David" w:hAnsi="David" w:cs="David"/>
        </w:rPr>
      </w:pPr>
      <w:r w:rsidRPr="00B85F03">
        <w:rPr>
          <w:rFonts w:ascii="David" w:hAnsi="David" w:cs="David"/>
          <w:rtl/>
        </w:rPr>
        <w:t>בס"ד</w:t>
      </w:r>
    </w:p>
    <w:p w:rsidR="00010B32" w:rsidRPr="00B85F03" w:rsidRDefault="00010B32" w:rsidP="00151E1F">
      <w:pPr>
        <w:jc w:val="both"/>
        <w:rPr>
          <w:rFonts w:ascii="David" w:hAnsi="David" w:cs="David"/>
          <w:rtl/>
        </w:rPr>
      </w:pPr>
    </w:p>
    <w:p w:rsidR="00010B32" w:rsidRPr="00B85F03" w:rsidRDefault="00CD33A3" w:rsidP="00B85F03">
      <w:pPr>
        <w:jc w:val="center"/>
        <w:rPr>
          <w:rFonts w:ascii="David" w:hAnsi="David" w:cs="David"/>
          <w:sz w:val="28"/>
          <w:szCs w:val="28"/>
          <w:rtl/>
        </w:rPr>
      </w:pPr>
      <w:r w:rsidRPr="00B85F03">
        <w:rPr>
          <w:rFonts w:ascii="David" w:hAnsi="David" w:cs="David"/>
          <w:sz w:val="28"/>
          <w:szCs w:val="28"/>
          <w:rtl/>
        </w:rPr>
        <w:t>המרכז האקדמי לב</w:t>
      </w:r>
      <w:r w:rsidR="00010B32" w:rsidRPr="00B85F03">
        <w:rPr>
          <w:rFonts w:ascii="David" w:hAnsi="David" w:cs="David"/>
          <w:sz w:val="28"/>
          <w:szCs w:val="28"/>
          <w:rtl/>
        </w:rPr>
        <w:t xml:space="preserve"> (להלן – "המזמין") </w:t>
      </w:r>
      <w:r w:rsidRPr="00B85F03">
        <w:rPr>
          <w:rFonts w:ascii="David" w:eastAsia="Times New Roman" w:hAnsi="David" w:cs="David"/>
          <w:sz w:val="28"/>
          <w:szCs w:val="28"/>
          <w:rtl/>
        </w:rPr>
        <w:t xml:space="preserve">מזמין בזאת הגשת הצעות </w:t>
      </w:r>
      <w:r w:rsidR="00907871" w:rsidRPr="00B85F03">
        <w:rPr>
          <w:rFonts w:ascii="David" w:hAnsi="David" w:cs="David"/>
          <w:sz w:val="28"/>
          <w:szCs w:val="28"/>
          <w:rtl/>
          <w:lang w:eastAsia="he-IL"/>
        </w:rPr>
        <w:t>ל</w:t>
      </w:r>
      <w:r w:rsidR="00B85F03" w:rsidRPr="00B85F03">
        <w:rPr>
          <w:rFonts w:ascii="David" w:hAnsi="David" w:cs="David"/>
          <w:sz w:val="28"/>
          <w:szCs w:val="28"/>
          <w:rtl/>
          <w:lang w:eastAsia="he-IL"/>
        </w:rPr>
        <w:t xml:space="preserve">אספקת שירותי ניקיון ושירותי סבלות קלה </w:t>
      </w:r>
      <w:proofErr w:type="spellStart"/>
      <w:r w:rsidR="00B85F03" w:rsidRPr="00B85F03">
        <w:rPr>
          <w:rFonts w:ascii="David" w:hAnsi="David" w:cs="David"/>
          <w:sz w:val="28"/>
          <w:szCs w:val="28"/>
          <w:rtl/>
          <w:lang w:eastAsia="he-IL"/>
        </w:rPr>
        <w:t>בקמפוסי</w:t>
      </w:r>
      <w:proofErr w:type="spellEnd"/>
      <w:r w:rsidR="00B85F03" w:rsidRPr="00B85F03">
        <w:rPr>
          <w:rFonts w:ascii="David" w:hAnsi="David" w:cs="David"/>
          <w:sz w:val="28"/>
          <w:szCs w:val="28"/>
          <w:rtl/>
          <w:lang w:eastAsia="he-IL"/>
        </w:rPr>
        <w:t xml:space="preserve"> המרכז האקדמי לב 02/2018 </w:t>
      </w:r>
      <w:r w:rsidR="00907871" w:rsidRPr="00B85F03">
        <w:rPr>
          <w:rFonts w:ascii="David" w:hAnsi="David" w:cs="David"/>
          <w:sz w:val="28"/>
          <w:szCs w:val="28"/>
          <w:rtl/>
          <w:lang w:eastAsia="he-IL"/>
        </w:rPr>
        <w:t>עבור המרכז האקדמי לב ("המרכז")</w:t>
      </w:r>
      <w:r w:rsidR="00907871" w:rsidRPr="00B85F03">
        <w:rPr>
          <w:rFonts w:ascii="David" w:eastAsia="Times New Roman" w:hAnsi="David" w:cs="David"/>
          <w:sz w:val="28"/>
          <w:szCs w:val="28"/>
          <w:rtl/>
        </w:rPr>
        <w:t xml:space="preserve"> ו</w:t>
      </w:r>
      <w:r w:rsidRPr="00B85F03">
        <w:rPr>
          <w:rFonts w:ascii="David" w:eastAsia="Times New Roman" w:hAnsi="David" w:cs="David"/>
          <w:sz w:val="28"/>
          <w:szCs w:val="28"/>
          <w:rtl/>
        </w:rPr>
        <w:t>הכל כמפורט במסמכי המכרז ונספחיו</w:t>
      </w:r>
      <w:r w:rsidRPr="00B85F03">
        <w:rPr>
          <w:rFonts w:ascii="David" w:hAnsi="David" w:cs="David"/>
          <w:sz w:val="28"/>
          <w:szCs w:val="28"/>
          <w:rtl/>
        </w:rPr>
        <w:t>.</w:t>
      </w:r>
    </w:p>
    <w:p w:rsidR="00CD33A3" w:rsidRPr="00B85F03" w:rsidRDefault="00CD33A3" w:rsidP="00151E1F">
      <w:pPr>
        <w:jc w:val="both"/>
        <w:rPr>
          <w:rFonts w:ascii="David" w:hAnsi="David" w:cs="David"/>
          <w:rtl/>
        </w:rPr>
      </w:pPr>
    </w:p>
    <w:p w:rsidR="00010B32" w:rsidRPr="00B85F03" w:rsidRDefault="00010B32" w:rsidP="00907871">
      <w:pPr>
        <w:jc w:val="both"/>
        <w:rPr>
          <w:rFonts w:ascii="David" w:hAnsi="David" w:cs="David"/>
          <w:u w:val="single"/>
        </w:rPr>
      </w:pPr>
      <w:r w:rsidRPr="00B85F03">
        <w:rPr>
          <w:rFonts w:ascii="David" w:hAnsi="David" w:cs="David"/>
          <w:u w:val="single"/>
          <w:rtl/>
        </w:rPr>
        <w:t>תנאים מוקדמים להשתתפות במכרז</w:t>
      </w:r>
      <w:r w:rsidR="00CD33A3" w:rsidRPr="00B85F03">
        <w:rPr>
          <w:rFonts w:ascii="David" w:hAnsi="David" w:cs="David"/>
          <w:u w:val="single"/>
          <w:rtl/>
        </w:rPr>
        <w:t xml:space="preserve"> </w:t>
      </w:r>
    </w:p>
    <w:p w:rsidR="00010B32" w:rsidRPr="00B85F03" w:rsidRDefault="00010B32" w:rsidP="00151E1F">
      <w:pPr>
        <w:spacing w:line="276" w:lineRule="auto"/>
        <w:ind w:firstLine="720"/>
        <w:jc w:val="both"/>
        <w:rPr>
          <w:rFonts w:ascii="David" w:hAnsi="David" w:cs="David"/>
          <w:b/>
          <w:bCs/>
          <w:rtl/>
        </w:rPr>
      </w:pPr>
    </w:p>
    <w:p w:rsidR="00C26F59" w:rsidRPr="00B85F03" w:rsidRDefault="00C26F59" w:rsidP="00B85F03">
      <w:pPr>
        <w:pStyle w:val="a5"/>
        <w:numPr>
          <w:ilvl w:val="0"/>
          <w:numId w:val="12"/>
        </w:numPr>
        <w:spacing w:before="120" w:line="276" w:lineRule="auto"/>
        <w:jc w:val="both"/>
        <w:rPr>
          <w:rFonts w:ascii="David" w:hAnsi="David" w:cs="David"/>
          <w:b/>
          <w:bCs/>
          <w:u w:val="single"/>
          <w:rtl/>
        </w:rPr>
      </w:pPr>
      <w:r w:rsidRPr="00B85F03">
        <w:rPr>
          <w:rFonts w:ascii="David" w:hAnsi="David" w:cs="David"/>
          <w:b/>
          <w:bCs/>
          <w:u w:val="single"/>
          <w:rtl/>
        </w:rPr>
        <w:t>תנאי סף</w:t>
      </w:r>
    </w:p>
    <w:p w:rsidR="00B85F03" w:rsidRPr="00B85F03" w:rsidRDefault="00B85F03" w:rsidP="00B85F03">
      <w:pPr>
        <w:spacing w:line="360" w:lineRule="auto"/>
        <w:ind w:left="360"/>
        <w:jc w:val="both"/>
        <w:rPr>
          <w:rFonts w:ascii="David" w:hAnsi="David" w:cs="David"/>
          <w:rtl/>
        </w:rPr>
      </w:pPr>
    </w:p>
    <w:p w:rsidR="00B85F03" w:rsidRPr="00B85F03" w:rsidRDefault="00B85F03" w:rsidP="00B85F03">
      <w:pPr>
        <w:spacing w:line="360" w:lineRule="auto"/>
        <w:ind w:firstLine="540"/>
        <w:rPr>
          <w:rFonts w:ascii="David" w:hAnsi="David" w:cs="David"/>
          <w:rtl/>
        </w:rPr>
      </w:pPr>
      <w:r w:rsidRPr="00B85F03">
        <w:rPr>
          <w:rFonts w:ascii="David" w:hAnsi="David" w:cs="David"/>
          <w:b/>
          <w:bCs/>
          <w:rtl/>
        </w:rPr>
        <w:t xml:space="preserve">רשאי להגיש הצעה מציע שימלא אחר כל תנאי הסף שלהלן, באופן מצטבר: </w:t>
      </w:r>
    </w:p>
    <w:p w:rsidR="00B85F03" w:rsidRPr="00B85F03" w:rsidRDefault="00B85F03" w:rsidP="00B85F03">
      <w:pPr>
        <w:pStyle w:val="a5"/>
        <w:numPr>
          <w:ilvl w:val="1"/>
          <w:numId w:val="12"/>
        </w:numPr>
        <w:spacing w:line="360" w:lineRule="auto"/>
        <w:jc w:val="both"/>
        <w:rPr>
          <w:rFonts w:ascii="David" w:hAnsi="David" w:cs="David"/>
          <w:color w:val="000000"/>
        </w:rPr>
      </w:pPr>
      <w:r w:rsidRPr="00B85F03">
        <w:rPr>
          <w:rFonts w:ascii="David" w:hAnsi="David" w:cs="David"/>
          <w:rtl/>
        </w:rPr>
        <w:t xml:space="preserve">המציע יצרף להצעתו </w:t>
      </w:r>
      <w:bookmarkStart w:id="0" w:name="_Ref321923547"/>
      <w:r w:rsidRPr="00B85F03">
        <w:rPr>
          <w:rFonts w:ascii="David" w:hAnsi="David" w:cs="David"/>
          <w:color w:val="000000"/>
          <w:rtl/>
        </w:rPr>
        <w:t>נסח חברה/שותפות עדכני (שהונפק בשנה בה מוגשת ההצעה) מטעם רשם החברות בו לא יצוינו חובות אגרה שנתית לשנים שקדמו לשנה בה מוגשת ההצעה, בנוסף, לגבי חברה – נדרש כי לא יצוין שהיא חברה מפרת חוק או שהיא בהתראה לפני רישום כחברה מפרת חוק.</w:t>
      </w:r>
    </w:p>
    <w:p w:rsidR="00B85F03" w:rsidRPr="00B85F03" w:rsidRDefault="00B85F03" w:rsidP="00B85F03">
      <w:pPr>
        <w:numPr>
          <w:ilvl w:val="1"/>
          <w:numId w:val="12"/>
        </w:numPr>
        <w:spacing w:line="360" w:lineRule="auto"/>
        <w:jc w:val="both"/>
        <w:rPr>
          <w:rFonts w:ascii="David" w:hAnsi="David" w:cs="David"/>
          <w:color w:val="000000"/>
        </w:rPr>
      </w:pPr>
      <w:r w:rsidRPr="00B85F03">
        <w:rPr>
          <w:rFonts w:ascii="David" w:hAnsi="David" w:cs="David"/>
          <w:color w:val="000000"/>
          <w:rtl/>
        </w:rPr>
        <w:t xml:space="preserve">על המציע לצרף אישור בר תוקף מטעם מע"מ בדבר היות המציע עוסק מורשה או היות המציע רשום באיחוד עוסקים לצורך דיווח לרשויות מע"מ מכוח סעיף 56 לחוק מס ערך מוסף </w:t>
      </w:r>
      <w:proofErr w:type="spellStart"/>
      <w:r w:rsidRPr="00B85F03">
        <w:rPr>
          <w:rFonts w:ascii="David" w:hAnsi="David" w:cs="David"/>
          <w:color w:val="000000"/>
          <w:rtl/>
        </w:rPr>
        <w:t>התשל"ו</w:t>
      </w:r>
      <w:proofErr w:type="spellEnd"/>
      <w:r w:rsidRPr="00B85F03">
        <w:rPr>
          <w:rFonts w:ascii="David" w:hAnsi="David" w:cs="David"/>
          <w:color w:val="000000"/>
          <w:rtl/>
        </w:rPr>
        <w:t>- 1975, ותקנה 10(ב) לתקנות מס ערך מוסף (רישום).</w:t>
      </w:r>
    </w:p>
    <w:bookmarkEnd w:id="0"/>
    <w:p w:rsidR="00B85F03" w:rsidRPr="00B85F03" w:rsidRDefault="00B85F03" w:rsidP="00B85F03">
      <w:pPr>
        <w:numPr>
          <w:ilvl w:val="1"/>
          <w:numId w:val="12"/>
        </w:numPr>
        <w:spacing w:line="360" w:lineRule="auto"/>
        <w:jc w:val="both"/>
        <w:rPr>
          <w:rFonts w:ascii="David" w:hAnsi="David" w:cs="David"/>
        </w:rPr>
      </w:pPr>
      <w:r w:rsidRPr="00B85F03">
        <w:rPr>
          <w:rFonts w:ascii="David" w:hAnsi="David" w:cs="David"/>
          <w:rtl/>
        </w:rPr>
        <w:t xml:space="preserve">למציע רישיון קבלן שירות בענף הניקיון מאת משרד הכלכלה תקף נכון למועד הגשת הצעתו, בהתאם לחוק העסקת עובדים </w:t>
      </w:r>
      <w:r w:rsidRPr="00B85F03">
        <w:rPr>
          <w:rFonts w:ascii="David" w:hAnsi="David" w:cs="David"/>
          <w:color w:val="000000"/>
          <w:rtl/>
        </w:rPr>
        <w:t>על ידי קבלני כוח אדם, התשנ"ו-1996</w:t>
      </w:r>
      <w:r w:rsidRPr="00B85F03">
        <w:rPr>
          <w:rFonts w:ascii="David" w:hAnsi="David" w:cs="David"/>
          <w:rtl/>
        </w:rPr>
        <w:t xml:space="preserve">. </w:t>
      </w:r>
    </w:p>
    <w:p w:rsidR="00B85F03" w:rsidRPr="00B85F03" w:rsidRDefault="00B85F03" w:rsidP="00B85F03">
      <w:pPr>
        <w:spacing w:line="360" w:lineRule="auto"/>
        <w:ind w:left="1022"/>
        <w:rPr>
          <w:rFonts w:ascii="David" w:hAnsi="David" w:cs="David"/>
        </w:rPr>
      </w:pPr>
      <w:r w:rsidRPr="00B85F03">
        <w:rPr>
          <w:rFonts w:ascii="David" w:hAnsi="David" w:cs="David"/>
          <w:rtl/>
        </w:rPr>
        <w:t xml:space="preserve">על המציע לצרף להצעתו צילום רישיון כאמור בר תוקף, בו מופיע בבירור מספר הרישיון. </w:t>
      </w:r>
    </w:p>
    <w:p w:rsidR="00B85F03" w:rsidRPr="00B85F03" w:rsidRDefault="00B85F03" w:rsidP="00B85F03">
      <w:pPr>
        <w:numPr>
          <w:ilvl w:val="1"/>
          <w:numId w:val="12"/>
        </w:numPr>
        <w:spacing w:line="360" w:lineRule="auto"/>
        <w:jc w:val="both"/>
        <w:rPr>
          <w:rFonts w:ascii="David" w:hAnsi="David" w:cs="David"/>
        </w:rPr>
      </w:pPr>
      <w:bookmarkStart w:id="1" w:name="_Ref217667092"/>
      <w:r w:rsidRPr="00B85F03">
        <w:rPr>
          <w:rFonts w:ascii="David" w:hAnsi="David" w:cs="David"/>
          <w:rtl/>
        </w:rPr>
        <w:t xml:space="preserve">על המציע להיות בעל ניסיון במתן שירותי ניקיון כמפורט להלן (במצטבר): </w:t>
      </w:r>
    </w:p>
    <w:p w:rsidR="00B85F03" w:rsidRDefault="00B85F03" w:rsidP="00B85F03">
      <w:pPr>
        <w:pStyle w:val="a5"/>
        <w:numPr>
          <w:ilvl w:val="1"/>
          <w:numId w:val="13"/>
        </w:numPr>
        <w:spacing w:line="360" w:lineRule="auto"/>
        <w:rPr>
          <w:rFonts w:ascii="David" w:hAnsi="David" w:cs="David"/>
        </w:rPr>
      </w:pPr>
      <w:r w:rsidRPr="00B85F03">
        <w:rPr>
          <w:rFonts w:ascii="David" w:hAnsi="David" w:cs="David"/>
          <w:rtl/>
        </w:rPr>
        <w:t>המציע סיפק שירותי ניקיו</w:t>
      </w:r>
      <w:r>
        <w:rPr>
          <w:rFonts w:ascii="David" w:hAnsi="David" w:cs="David"/>
          <w:rtl/>
        </w:rPr>
        <w:t>ן לכל הפחות מאז חודש ינואר 2013</w:t>
      </w:r>
      <w:r>
        <w:rPr>
          <w:rFonts w:ascii="David" w:hAnsi="David" w:cs="David" w:hint="cs"/>
          <w:rtl/>
        </w:rPr>
        <w:t>.</w:t>
      </w:r>
    </w:p>
    <w:p w:rsidR="00B85F03" w:rsidRPr="00B85F03" w:rsidRDefault="00B85F03" w:rsidP="00B85F03">
      <w:pPr>
        <w:pStyle w:val="a5"/>
        <w:numPr>
          <w:ilvl w:val="1"/>
          <w:numId w:val="13"/>
        </w:numPr>
        <w:spacing w:line="360" w:lineRule="auto"/>
        <w:rPr>
          <w:rFonts w:ascii="David" w:hAnsi="David" w:cs="David"/>
        </w:rPr>
      </w:pPr>
      <w:r w:rsidRPr="00B85F03">
        <w:rPr>
          <w:rFonts w:ascii="David" w:hAnsi="David" w:cs="David"/>
          <w:rtl/>
        </w:rPr>
        <w:t>המציע סיפק במשך השנים 2015 עד 2017 שירותי ניקיון לפחות לשלושה לקוחות (מתוכם לפחות שני לקוחות שהינם מוסדות ציבוריים ו/או מוסדות להשכלה גבוהה ו/או מוסדות חינוך) כולם מירושלים, בכל שנה, בהיקף של 8 עובדי ניקיון במשרה מלאה לפחות עבור כל אחד מהלקוחות.</w:t>
      </w:r>
    </w:p>
    <w:p w:rsidR="00B85F03" w:rsidRPr="00B85F03" w:rsidRDefault="00B85F03" w:rsidP="00B85F03">
      <w:pPr>
        <w:spacing w:line="360" w:lineRule="auto"/>
        <w:ind w:left="1022"/>
        <w:rPr>
          <w:rFonts w:ascii="David" w:hAnsi="David" w:cs="David"/>
          <w:color w:val="000000"/>
        </w:rPr>
      </w:pPr>
      <w:r w:rsidRPr="00B85F03">
        <w:rPr>
          <w:rFonts w:ascii="David" w:hAnsi="David" w:cs="David"/>
          <w:color w:val="000000"/>
          <w:rtl/>
        </w:rPr>
        <w:t xml:space="preserve">המציע </w:t>
      </w:r>
      <w:r w:rsidRPr="00B85F03">
        <w:rPr>
          <w:rFonts w:ascii="David" w:hAnsi="David" w:cs="David"/>
          <w:rtl/>
        </w:rPr>
        <w:t>ימלא</w:t>
      </w:r>
      <w:r w:rsidRPr="00B85F03">
        <w:rPr>
          <w:rFonts w:ascii="David" w:hAnsi="David" w:cs="David"/>
          <w:color w:val="000000"/>
          <w:rtl/>
        </w:rPr>
        <w:t xml:space="preserve"> פרטים המעידים על עמידתו בתנאי סף זה על גבי </w:t>
      </w:r>
      <w:r w:rsidRPr="00B85F03">
        <w:rPr>
          <w:rFonts w:ascii="David" w:hAnsi="David" w:cs="David"/>
          <w:b/>
          <w:bCs/>
          <w:color w:val="000000"/>
          <w:u w:val="single"/>
          <w:rtl/>
        </w:rPr>
        <w:t>נספח ד'</w:t>
      </w:r>
      <w:r w:rsidRPr="00B85F03">
        <w:rPr>
          <w:rFonts w:ascii="David" w:hAnsi="David" w:cs="David"/>
          <w:color w:val="000000"/>
          <w:rtl/>
        </w:rPr>
        <w:t xml:space="preserve"> למסמכי המכרז. </w:t>
      </w:r>
    </w:p>
    <w:bookmarkEnd w:id="1"/>
    <w:p w:rsidR="00B85F03" w:rsidRPr="00B85F03" w:rsidRDefault="00B85F03" w:rsidP="00B85F03">
      <w:pPr>
        <w:numPr>
          <w:ilvl w:val="1"/>
          <w:numId w:val="12"/>
        </w:numPr>
        <w:spacing w:line="360" w:lineRule="auto"/>
        <w:jc w:val="both"/>
        <w:rPr>
          <w:rFonts w:ascii="David" w:hAnsi="David" w:cs="David"/>
        </w:rPr>
      </w:pPr>
      <w:r w:rsidRPr="00B85F03">
        <w:rPr>
          <w:rFonts w:ascii="David" w:hAnsi="David" w:cs="David"/>
          <w:rtl/>
        </w:rPr>
        <w:t xml:space="preserve">לרשות המציע סניף פעיל אחד לפחות בירושלים, בו עובדים לפחות 50 עובדי ניקיון כשירים ופעילים או לחילופין מס' סניפים בירושלים שיחד עובדים בהם לפחות 50 עובדי ניקיון, במועד הגשתו. </w:t>
      </w:r>
    </w:p>
    <w:p w:rsidR="00B85F03" w:rsidRPr="00B85F03" w:rsidRDefault="00B85F03" w:rsidP="00B85F03">
      <w:pPr>
        <w:spacing w:line="360" w:lineRule="auto"/>
        <w:ind w:left="1022"/>
        <w:rPr>
          <w:rFonts w:ascii="David" w:hAnsi="David" w:cs="David"/>
          <w:rtl/>
        </w:rPr>
      </w:pPr>
      <w:r w:rsidRPr="00B85F03">
        <w:rPr>
          <w:rFonts w:ascii="David" w:hAnsi="David" w:cs="David"/>
          <w:rtl/>
        </w:rPr>
        <w:t xml:space="preserve">המציע יצהיר על כך על גבי התצהיר בנוסח </w:t>
      </w:r>
      <w:proofErr w:type="spellStart"/>
      <w:r w:rsidRPr="00B85F03">
        <w:rPr>
          <w:rFonts w:ascii="David" w:hAnsi="David" w:cs="David"/>
          <w:rtl/>
        </w:rPr>
        <w:t>המצ"ב</w:t>
      </w:r>
      <w:proofErr w:type="spellEnd"/>
      <w:r w:rsidRPr="00B85F03">
        <w:rPr>
          <w:rFonts w:ascii="David" w:hAnsi="David" w:cs="David"/>
          <w:rtl/>
        </w:rPr>
        <w:t xml:space="preserve"> </w:t>
      </w:r>
      <w:r w:rsidRPr="00B85F03">
        <w:rPr>
          <w:rFonts w:ascii="David" w:hAnsi="David" w:cs="David"/>
          <w:b/>
          <w:bCs/>
          <w:u w:val="single"/>
          <w:rtl/>
        </w:rPr>
        <w:t>כנספח ד'</w:t>
      </w:r>
      <w:r w:rsidRPr="00B85F03">
        <w:rPr>
          <w:rFonts w:ascii="David" w:hAnsi="David" w:cs="David"/>
          <w:rtl/>
        </w:rPr>
        <w:t xml:space="preserve"> למסמכי המכרז.</w:t>
      </w:r>
    </w:p>
    <w:p w:rsidR="00B85F03" w:rsidRPr="00B85F03" w:rsidRDefault="00B85F03" w:rsidP="00B85F03">
      <w:pPr>
        <w:spacing w:line="360" w:lineRule="auto"/>
        <w:ind w:left="1022"/>
        <w:rPr>
          <w:rFonts w:ascii="David" w:hAnsi="David" w:cs="David"/>
          <w:color w:val="000000"/>
        </w:rPr>
      </w:pPr>
      <w:proofErr w:type="spellStart"/>
      <w:r w:rsidRPr="00B85F03">
        <w:rPr>
          <w:rFonts w:ascii="David" w:hAnsi="David" w:cs="David"/>
          <w:color w:val="000000"/>
          <w:rtl/>
        </w:rPr>
        <w:t>יצויין</w:t>
      </w:r>
      <w:proofErr w:type="spellEnd"/>
      <w:r w:rsidRPr="00B85F03">
        <w:rPr>
          <w:rFonts w:ascii="David" w:hAnsi="David" w:cs="David"/>
          <w:color w:val="000000"/>
          <w:rtl/>
        </w:rPr>
        <w:t xml:space="preserve"> כי הדרישה של העסקת 50 עובדי ניקיון בירושלים עולה על הקריטריונים הקבועים בחוק חובת המכרזים, תשנ"ב – 1992, אך הכמות הנ"ל נקבע בשל הצורך בזמינות של כוח אדם בשירותים אלו.</w:t>
      </w:r>
    </w:p>
    <w:p w:rsidR="00B85F03" w:rsidRPr="00B85F03" w:rsidRDefault="00B85F03" w:rsidP="00B85F03">
      <w:pPr>
        <w:numPr>
          <w:ilvl w:val="1"/>
          <w:numId w:val="12"/>
        </w:numPr>
        <w:spacing w:line="360" w:lineRule="auto"/>
        <w:jc w:val="both"/>
        <w:rPr>
          <w:rFonts w:ascii="David" w:hAnsi="David" w:cs="David"/>
        </w:rPr>
      </w:pPr>
      <w:r w:rsidRPr="00B85F03">
        <w:rPr>
          <w:rFonts w:ascii="David" w:hAnsi="David" w:cs="David"/>
          <w:rtl/>
        </w:rPr>
        <w:t xml:space="preserve">על המציע לקיים הוראות חוק עסקאות גופים ציבוריים (אכיפת ניהול חשבונות, תשלום חובות מס, שכר מינימום והעסקת עובדים זרים כדין), </w:t>
      </w:r>
      <w:proofErr w:type="spellStart"/>
      <w:r w:rsidRPr="00B85F03">
        <w:rPr>
          <w:rFonts w:ascii="David" w:hAnsi="David" w:cs="David"/>
          <w:rtl/>
        </w:rPr>
        <w:t>התשל"ו</w:t>
      </w:r>
      <w:proofErr w:type="spellEnd"/>
      <w:r w:rsidRPr="00B85F03">
        <w:rPr>
          <w:rFonts w:ascii="David" w:hAnsi="David" w:cs="David"/>
          <w:rtl/>
        </w:rPr>
        <w:t xml:space="preserve"> – 1976, חוק העסקת עובדים בידי קבלני כוח אדם, בנוגע לתשלומים לעובדים, העסקת עובדים, והעסקת עובדים זרים כדין. </w:t>
      </w:r>
    </w:p>
    <w:p w:rsidR="00B85F03" w:rsidRPr="00B85F03" w:rsidRDefault="00B85F03" w:rsidP="00B85F03">
      <w:pPr>
        <w:spacing w:line="360" w:lineRule="auto"/>
        <w:ind w:left="1022"/>
        <w:rPr>
          <w:rFonts w:ascii="David" w:hAnsi="David" w:cs="David"/>
        </w:rPr>
      </w:pPr>
      <w:r w:rsidRPr="00B85F03">
        <w:rPr>
          <w:rFonts w:ascii="David" w:hAnsi="David" w:cs="David"/>
          <w:rtl/>
        </w:rPr>
        <w:t xml:space="preserve">להוכחת עמידה בתנאי סף זה יצרף המציע להצעתו אישורים תקפים לפי חוק עסקאות גופים ציבוריים), </w:t>
      </w:r>
      <w:proofErr w:type="spellStart"/>
      <w:r w:rsidRPr="00B85F03">
        <w:rPr>
          <w:rFonts w:ascii="David" w:hAnsi="David" w:cs="David"/>
          <w:rtl/>
        </w:rPr>
        <w:t>התשל"ו</w:t>
      </w:r>
      <w:proofErr w:type="spellEnd"/>
      <w:r w:rsidRPr="00B85F03">
        <w:rPr>
          <w:rFonts w:ascii="David" w:hAnsi="David" w:cs="David"/>
          <w:rtl/>
        </w:rPr>
        <w:t xml:space="preserve"> – 1976 (אישור תקף בדבר ניהול ספרים כדין ואישור ניכוי מס) וכן תצהיר בנוסח </w:t>
      </w:r>
      <w:proofErr w:type="spellStart"/>
      <w:r w:rsidRPr="00B85F03">
        <w:rPr>
          <w:rFonts w:ascii="David" w:hAnsi="David" w:cs="David"/>
          <w:rtl/>
        </w:rPr>
        <w:t>המצ"ב</w:t>
      </w:r>
      <w:proofErr w:type="spellEnd"/>
      <w:r w:rsidRPr="00B85F03">
        <w:rPr>
          <w:rFonts w:ascii="David" w:hAnsi="David" w:cs="David"/>
          <w:rtl/>
        </w:rPr>
        <w:t xml:space="preserve"> </w:t>
      </w:r>
      <w:r w:rsidRPr="00B85F03">
        <w:rPr>
          <w:rFonts w:ascii="David" w:hAnsi="David" w:cs="David"/>
          <w:b/>
          <w:bCs/>
          <w:u w:val="single"/>
          <w:rtl/>
        </w:rPr>
        <w:t>כנספח ה'</w:t>
      </w:r>
      <w:r w:rsidRPr="00B85F03">
        <w:rPr>
          <w:rFonts w:ascii="David" w:hAnsi="David" w:cs="David"/>
          <w:rtl/>
        </w:rPr>
        <w:t xml:space="preserve"> למסמכי המכרז. </w:t>
      </w:r>
    </w:p>
    <w:p w:rsidR="00B85F03" w:rsidRPr="00B85F03" w:rsidRDefault="00B85F03" w:rsidP="00B85F03">
      <w:pPr>
        <w:numPr>
          <w:ilvl w:val="1"/>
          <w:numId w:val="12"/>
        </w:numPr>
        <w:spacing w:line="360" w:lineRule="auto"/>
        <w:jc w:val="both"/>
        <w:rPr>
          <w:rFonts w:ascii="David" w:hAnsi="David" w:cs="David"/>
        </w:rPr>
      </w:pPr>
      <w:r w:rsidRPr="00B85F03">
        <w:rPr>
          <w:rFonts w:ascii="David" w:hAnsi="David" w:cs="David"/>
          <w:rtl/>
        </w:rPr>
        <w:t xml:space="preserve">הצהרת המציע על כי שילם בקביעות בשנה האחרונה לכל עובדיו כמתחייב מחוקי העבודה, צווי ההרחבה, ההסכמים הקיבוציים וההסכמים האישיים החלים עליו, במידה </w:t>
      </w:r>
      <w:r w:rsidRPr="00B85F03">
        <w:rPr>
          <w:rFonts w:ascii="David" w:hAnsi="David" w:cs="David"/>
          <w:rtl/>
        </w:rPr>
        <w:lastRenderedPageBreak/>
        <w:t xml:space="preserve">שחלים עליו, ובכל מקרה לא פחות משכר מינימום כחוק והפרשות סוציאליות כדין, בהתאם לנוסח המצורף </w:t>
      </w:r>
      <w:r w:rsidRPr="00B85F03">
        <w:rPr>
          <w:rFonts w:ascii="David" w:hAnsi="David" w:cs="David"/>
          <w:b/>
          <w:bCs/>
          <w:u w:val="single"/>
          <w:rtl/>
        </w:rPr>
        <w:t>כנספח ו'</w:t>
      </w:r>
      <w:r w:rsidRPr="00B85F03">
        <w:rPr>
          <w:rFonts w:ascii="David" w:hAnsi="David" w:cs="David"/>
          <w:rtl/>
        </w:rPr>
        <w:t xml:space="preserve">  למסמכי המכרז.</w:t>
      </w:r>
    </w:p>
    <w:p w:rsidR="00B85F03" w:rsidRPr="00B85F03" w:rsidRDefault="00B85F03" w:rsidP="00B85F03">
      <w:pPr>
        <w:numPr>
          <w:ilvl w:val="1"/>
          <w:numId w:val="12"/>
        </w:numPr>
        <w:spacing w:line="360" w:lineRule="auto"/>
        <w:jc w:val="both"/>
        <w:rPr>
          <w:rFonts w:ascii="David" w:hAnsi="David" w:cs="David"/>
        </w:rPr>
      </w:pPr>
      <w:r w:rsidRPr="00B85F03">
        <w:rPr>
          <w:rFonts w:ascii="David" w:hAnsi="David" w:cs="David"/>
          <w:rtl/>
        </w:rPr>
        <w:t xml:space="preserve">המציע צירף להצעתו נוסח חתום בידי מורשה החתימה ובו התחייבות לתשלום זכויות סוציאליות לעובדיו בהתאם לנוסח המצורף </w:t>
      </w:r>
      <w:r w:rsidRPr="00B85F03">
        <w:rPr>
          <w:rFonts w:ascii="David" w:hAnsi="David" w:cs="David"/>
          <w:b/>
          <w:bCs/>
          <w:u w:val="single"/>
          <w:rtl/>
        </w:rPr>
        <w:t>כנספח ז'</w:t>
      </w:r>
      <w:r w:rsidRPr="00B85F03">
        <w:rPr>
          <w:rFonts w:ascii="David" w:hAnsi="David" w:cs="David"/>
          <w:rtl/>
        </w:rPr>
        <w:t xml:space="preserve"> למסמכי המכרז. </w:t>
      </w:r>
    </w:p>
    <w:p w:rsidR="00B85F03" w:rsidRPr="00B85F03" w:rsidRDefault="00B85F03" w:rsidP="00B85F03">
      <w:pPr>
        <w:numPr>
          <w:ilvl w:val="1"/>
          <w:numId w:val="12"/>
        </w:numPr>
        <w:spacing w:line="360" w:lineRule="auto"/>
        <w:jc w:val="both"/>
        <w:rPr>
          <w:rFonts w:ascii="David" w:hAnsi="David" w:cs="David"/>
        </w:rPr>
      </w:pPr>
      <w:r w:rsidRPr="00B85F03">
        <w:rPr>
          <w:rFonts w:ascii="David" w:hAnsi="David" w:cs="David"/>
          <w:rtl/>
        </w:rPr>
        <w:t xml:space="preserve">המציע צירף להצעתו אישור רו"ח על תשלומים לעובדים, בהתאם לנוסח המצורף </w:t>
      </w:r>
      <w:r w:rsidRPr="00B85F03">
        <w:rPr>
          <w:rFonts w:ascii="David" w:hAnsi="David" w:cs="David"/>
          <w:b/>
          <w:bCs/>
          <w:u w:val="single"/>
          <w:rtl/>
        </w:rPr>
        <w:t>כנספח ח'</w:t>
      </w:r>
      <w:r w:rsidRPr="00B85F03">
        <w:rPr>
          <w:rFonts w:ascii="David" w:hAnsi="David" w:cs="David"/>
          <w:rtl/>
        </w:rPr>
        <w:t xml:space="preserve"> למסמכי המכרז.</w:t>
      </w:r>
    </w:p>
    <w:p w:rsidR="00B85F03" w:rsidRPr="00B85F03" w:rsidRDefault="00B85F03" w:rsidP="00B85F03">
      <w:pPr>
        <w:numPr>
          <w:ilvl w:val="1"/>
          <w:numId w:val="12"/>
        </w:numPr>
        <w:spacing w:line="360" w:lineRule="auto"/>
        <w:jc w:val="both"/>
        <w:rPr>
          <w:rFonts w:ascii="David" w:hAnsi="David" w:cs="David"/>
          <w:rtl/>
        </w:rPr>
      </w:pPr>
      <w:r w:rsidRPr="00B85F03">
        <w:rPr>
          <w:rFonts w:ascii="David" w:hAnsi="David" w:cs="David"/>
          <w:rtl/>
        </w:rPr>
        <w:t xml:space="preserve">להבטחת החוסן הפיננסי של המציע, על המציע לצרף אישור רו"ח על מחזור כספי בסך של 2.5 מיליון ₪  לשנה לפחות, בכל אחת משלוש השנים 2015, 2016 ו- 2017 בנוסח </w:t>
      </w:r>
      <w:proofErr w:type="spellStart"/>
      <w:r w:rsidRPr="00B85F03">
        <w:rPr>
          <w:rFonts w:ascii="David" w:hAnsi="David" w:cs="David"/>
          <w:rtl/>
        </w:rPr>
        <w:t>המצ"ב</w:t>
      </w:r>
      <w:proofErr w:type="spellEnd"/>
      <w:r w:rsidRPr="00B85F03">
        <w:rPr>
          <w:rFonts w:ascii="David" w:hAnsi="David" w:cs="David"/>
          <w:rtl/>
        </w:rPr>
        <w:t xml:space="preserve"> </w:t>
      </w:r>
      <w:r w:rsidRPr="00B85F03">
        <w:rPr>
          <w:rFonts w:ascii="David" w:hAnsi="David" w:cs="David"/>
          <w:b/>
          <w:bCs/>
          <w:u w:val="single"/>
          <w:rtl/>
        </w:rPr>
        <w:t>כנספח ט'</w:t>
      </w:r>
      <w:r w:rsidRPr="00B85F03">
        <w:rPr>
          <w:rFonts w:ascii="David" w:hAnsi="David" w:cs="David"/>
          <w:rtl/>
        </w:rPr>
        <w:t xml:space="preserve">  למסמכי המכרז.  </w:t>
      </w:r>
    </w:p>
    <w:p w:rsidR="00B85F03" w:rsidRPr="00B85F03" w:rsidRDefault="00B85F03" w:rsidP="00B85F03">
      <w:pPr>
        <w:numPr>
          <w:ilvl w:val="1"/>
          <w:numId w:val="12"/>
        </w:numPr>
        <w:spacing w:line="360" w:lineRule="auto"/>
        <w:jc w:val="both"/>
        <w:rPr>
          <w:rFonts w:ascii="David" w:hAnsi="David" w:cs="David"/>
        </w:rPr>
      </w:pPr>
      <w:r w:rsidRPr="00B85F03">
        <w:rPr>
          <w:rFonts w:ascii="David" w:hAnsi="David" w:cs="David"/>
          <w:rtl/>
        </w:rPr>
        <w:t xml:space="preserve">על המציע לצרף להצעתו ערבות בנקאית אוטונומית ובלתי מותנית בהתאם לנוסח </w:t>
      </w:r>
      <w:proofErr w:type="spellStart"/>
      <w:r w:rsidRPr="00B85F03">
        <w:rPr>
          <w:rFonts w:ascii="David" w:hAnsi="David" w:cs="David"/>
          <w:rtl/>
        </w:rPr>
        <w:t>המצ"ב</w:t>
      </w:r>
      <w:proofErr w:type="spellEnd"/>
      <w:r w:rsidRPr="00B85F03">
        <w:rPr>
          <w:rFonts w:ascii="David" w:hAnsi="David" w:cs="David"/>
          <w:rtl/>
        </w:rPr>
        <w:t xml:space="preserve"> </w:t>
      </w:r>
      <w:r w:rsidRPr="00B85F03">
        <w:rPr>
          <w:rFonts w:ascii="David" w:hAnsi="David" w:cs="David"/>
          <w:b/>
          <w:bCs/>
          <w:u w:val="single"/>
          <w:rtl/>
        </w:rPr>
        <w:t>כנספח י'</w:t>
      </w:r>
      <w:r w:rsidRPr="00B85F03">
        <w:rPr>
          <w:rFonts w:ascii="David" w:hAnsi="David" w:cs="David"/>
          <w:rtl/>
        </w:rPr>
        <w:t xml:space="preserve"> למסמכי המכרז, בסך של 20,000 ₪, שתהא תקפה החל ממועד הגשת ההצעה ועד ל-90 ימים לאחר המועד האחרון להגשת הצעות קרי עד ליום </w:t>
      </w:r>
      <w:r w:rsidRPr="00B85F03">
        <w:rPr>
          <w:rFonts w:ascii="David" w:hAnsi="David" w:cs="David"/>
        </w:rPr>
        <w:t>23.07.2018</w:t>
      </w:r>
      <w:r w:rsidRPr="00B85F03">
        <w:rPr>
          <w:rFonts w:ascii="David" w:hAnsi="David" w:cs="David"/>
          <w:rtl/>
        </w:rPr>
        <w:t xml:space="preserve"> ("ערבות הצעה"). </w:t>
      </w:r>
    </w:p>
    <w:p w:rsidR="00B85F03" w:rsidRPr="00B85F03" w:rsidRDefault="00B85F03" w:rsidP="00B85F03">
      <w:pPr>
        <w:spacing w:line="360" w:lineRule="auto"/>
        <w:ind w:left="1022"/>
        <w:rPr>
          <w:rFonts w:ascii="David" w:hAnsi="David" w:cs="David"/>
          <w:rtl/>
        </w:rPr>
      </w:pPr>
      <w:r w:rsidRPr="00B85F03">
        <w:rPr>
          <w:rFonts w:ascii="David" w:hAnsi="David" w:cs="David"/>
          <w:rtl/>
        </w:rPr>
        <w:t>במקרה בו יאריך המזמין, לפי שיקול דעתו הבלעדי, את המועד להגשת ההצעות, יהיה על המציע להאריך את תוקף הערבות הבנקאית בהתאם לדרישת המזמין, ככל שתהיה כזו, כתנאי לדיון בהצעתו.</w:t>
      </w:r>
    </w:p>
    <w:p w:rsidR="00B85F03" w:rsidRPr="00B85F03" w:rsidRDefault="00B85F03" w:rsidP="00B85F03">
      <w:pPr>
        <w:numPr>
          <w:ilvl w:val="1"/>
          <w:numId w:val="12"/>
        </w:numPr>
        <w:spacing w:line="360" w:lineRule="auto"/>
        <w:jc w:val="both"/>
        <w:rPr>
          <w:rFonts w:ascii="David" w:hAnsi="David" w:cs="David"/>
          <w:u w:val="single"/>
        </w:rPr>
      </w:pPr>
      <w:bookmarkStart w:id="2" w:name="_Ref342838898"/>
      <w:bookmarkStart w:id="3" w:name="_Ref342471785"/>
      <w:r w:rsidRPr="00B85F03">
        <w:rPr>
          <w:rFonts w:ascii="David" w:hAnsi="David" w:cs="David"/>
          <w:u w:val="single"/>
          <w:rtl/>
        </w:rPr>
        <w:t>תנאים לדחיית הצעה בשל יחס המציע לעובדים-</w:t>
      </w:r>
    </w:p>
    <w:p w:rsidR="00B85F03" w:rsidRPr="00B85F03" w:rsidRDefault="00B85F03" w:rsidP="00B85F03">
      <w:pPr>
        <w:pStyle w:val="a5"/>
        <w:numPr>
          <w:ilvl w:val="1"/>
          <w:numId w:val="14"/>
        </w:numPr>
        <w:tabs>
          <w:tab w:val="right" w:pos="1472"/>
        </w:tabs>
        <w:spacing w:before="120" w:line="360" w:lineRule="auto"/>
        <w:rPr>
          <w:rFonts w:ascii="David" w:hAnsi="David" w:cs="David"/>
        </w:rPr>
      </w:pPr>
      <w:bookmarkStart w:id="4" w:name="_Ref413831591"/>
      <w:bookmarkStart w:id="5" w:name="_Ref228611188"/>
      <w:bookmarkEnd w:id="2"/>
      <w:bookmarkEnd w:id="3"/>
      <w:r w:rsidRPr="00B85F03">
        <w:rPr>
          <w:rFonts w:ascii="David" w:hAnsi="David" w:cs="David"/>
          <w:rtl/>
        </w:rPr>
        <w:t>ככלל, בהתאם לתקנה 6א לתקנות חובת המכרזים, תשנ"ג-1993, ועדת המכרזים תדחה הצעה המקיימת אחד מהתנאים בסעיפים 1 ו/או 2 המפורטים להלן, אולם הוועדה רשאית להחליט מטעמים מיוחדים שיירשמו בפרוטוקול שלא לדחות הצעה במכרז. זאת, אף אם התקיים לגביה אחד התנאים בהתחשב בין היתר בהתנהלותו של המציע בדרך כלל בכל הקשור לשמירת זכויות עובדים וכן ביחס שבין היקף הפעילות של המציע שבשלה הורשע או נקנס בשל הפרת דיני העבודה לבין היקף פעילותו הכולל:</w:t>
      </w:r>
    </w:p>
    <w:p w:rsidR="00B85F03" w:rsidRPr="00B85F03" w:rsidRDefault="00B85F03" w:rsidP="00B85F03">
      <w:pPr>
        <w:numPr>
          <w:ilvl w:val="3"/>
          <w:numId w:val="12"/>
        </w:numPr>
        <w:tabs>
          <w:tab w:val="right" w:pos="1922"/>
        </w:tabs>
        <w:spacing w:before="120" w:line="360" w:lineRule="auto"/>
        <w:jc w:val="both"/>
        <w:rPr>
          <w:rFonts w:ascii="David" w:hAnsi="David" w:cs="David"/>
        </w:rPr>
      </w:pPr>
      <w:bookmarkStart w:id="6" w:name="_Ref342466911"/>
      <w:bookmarkStart w:id="7" w:name="_Ref413335172"/>
      <w:bookmarkEnd w:id="4"/>
      <w:r w:rsidRPr="00B85F03">
        <w:rPr>
          <w:rFonts w:ascii="David" w:hAnsi="David" w:cs="David"/>
          <w:rtl/>
        </w:rPr>
        <w:t>במקרים שבהם הורשע המציע או מי מבעלי הזיקה אליו ב-3 השנים האחרונות שקדמו למועד האחרון להגשת הצעות במכרז בעבֵרה פלילית אחת לפחות הנוגעת לדיני העבודה</w:t>
      </w:r>
      <w:bookmarkEnd w:id="5"/>
      <w:bookmarkEnd w:id="6"/>
      <w:bookmarkEnd w:id="7"/>
      <w:r w:rsidRPr="00B85F03">
        <w:rPr>
          <w:rFonts w:ascii="David" w:hAnsi="David" w:cs="David"/>
          <w:rtl/>
        </w:rPr>
        <w:t>.</w:t>
      </w:r>
    </w:p>
    <w:p w:rsidR="00B85F03" w:rsidRPr="00B85F03" w:rsidRDefault="00B85F03" w:rsidP="00B85F03">
      <w:pPr>
        <w:numPr>
          <w:ilvl w:val="3"/>
          <w:numId w:val="12"/>
        </w:numPr>
        <w:tabs>
          <w:tab w:val="right" w:pos="1922"/>
        </w:tabs>
        <w:spacing w:before="120" w:line="360" w:lineRule="auto"/>
        <w:jc w:val="both"/>
        <w:rPr>
          <w:rFonts w:ascii="David" w:hAnsi="David" w:cs="David"/>
        </w:rPr>
      </w:pPr>
      <w:bookmarkStart w:id="8" w:name="_Ref228611194"/>
      <w:r w:rsidRPr="00B85F03">
        <w:rPr>
          <w:rFonts w:ascii="David" w:hAnsi="David" w:cs="David"/>
          <w:rtl/>
        </w:rPr>
        <w:t xml:space="preserve">במקרים שבהם נקנס המציע או מי מבעלי הזיקה אליו על ידי </w:t>
      </w:r>
      <w:proofErr w:type="spellStart"/>
      <w:r w:rsidRPr="00B85F03">
        <w:rPr>
          <w:rFonts w:ascii="David" w:hAnsi="David" w:cs="David"/>
          <w:rtl/>
        </w:rPr>
        <w:t>מינהל</w:t>
      </w:r>
      <w:proofErr w:type="spellEnd"/>
      <w:r w:rsidRPr="00B85F03">
        <w:rPr>
          <w:rFonts w:ascii="David" w:hAnsi="David" w:cs="David"/>
          <w:rtl/>
        </w:rPr>
        <w:t xml:space="preserve"> ההסדרה והאכיפה במשרד הכלכלה ביותר משני קנסות בגין עבֵרות על דיני העבודה במהלך השנה האחרונה שקדמה למועד האחרון להגשת הצעות במכרז. מספר קנסות בגין אותה עבֵרה ייספרו כקנסות שונים.</w:t>
      </w:r>
      <w:bookmarkEnd w:id="8"/>
    </w:p>
    <w:p w:rsidR="00B85F03" w:rsidRPr="00B85F03" w:rsidRDefault="00B85F03" w:rsidP="00B85F03">
      <w:pPr>
        <w:pStyle w:val="a5"/>
        <w:numPr>
          <w:ilvl w:val="1"/>
          <w:numId w:val="14"/>
        </w:numPr>
        <w:tabs>
          <w:tab w:val="right" w:pos="1472"/>
        </w:tabs>
        <w:spacing w:before="120" w:line="360" w:lineRule="auto"/>
        <w:jc w:val="both"/>
        <w:rPr>
          <w:rFonts w:ascii="David" w:hAnsi="David" w:cs="David"/>
        </w:rPr>
      </w:pPr>
      <w:r w:rsidRPr="00B85F03">
        <w:rPr>
          <w:rFonts w:ascii="David" w:hAnsi="David" w:cs="David"/>
          <w:rtl/>
        </w:rPr>
        <w:t>במקרה שלהלן לוועדת המכרזים לא יהיה שיקול דעת כאמור לעיל והוועדה תפסול את ההצעה על סף:</w:t>
      </w:r>
    </w:p>
    <w:p w:rsidR="00B85F03" w:rsidRPr="00B85F03" w:rsidRDefault="00B85F03" w:rsidP="00B85F03">
      <w:pPr>
        <w:pStyle w:val="a5"/>
        <w:numPr>
          <w:ilvl w:val="2"/>
          <w:numId w:val="14"/>
        </w:numPr>
        <w:tabs>
          <w:tab w:val="right" w:pos="1922"/>
        </w:tabs>
        <w:spacing w:before="120" w:line="360" w:lineRule="auto"/>
        <w:jc w:val="both"/>
        <w:rPr>
          <w:rFonts w:ascii="David" w:hAnsi="David" w:cs="David"/>
        </w:rPr>
      </w:pPr>
      <w:r w:rsidRPr="00B85F03">
        <w:rPr>
          <w:rFonts w:ascii="David" w:hAnsi="David" w:cs="David"/>
          <w:rtl/>
        </w:rPr>
        <w:t xml:space="preserve">המציע, וכן "בעל שליטה" (לעניין זה, שליטה כהגדרתה בחוק ניירות ערך, התשכ"ח-1968) ו"בעל זיקה" במציע [כמשמעותו בחוק עסקאות גופים ציבוריים (אכיפת ניהול חשבונות, תשלום חובות מס, שכר מינימום והעסקת עובדים זרים כדין), </w:t>
      </w:r>
      <w:proofErr w:type="spellStart"/>
      <w:r w:rsidRPr="00B85F03">
        <w:rPr>
          <w:rFonts w:ascii="David" w:hAnsi="David" w:cs="David"/>
          <w:rtl/>
        </w:rPr>
        <w:t>התשל"ו</w:t>
      </w:r>
      <w:proofErr w:type="spellEnd"/>
      <w:r w:rsidRPr="00B85F03">
        <w:rPr>
          <w:rFonts w:ascii="David" w:hAnsi="David" w:cs="David"/>
          <w:rtl/>
        </w:rPr>
        <w:t xml:space="preserve"> </w:t>
      </w:r>
      <w:r w:rsidRPr="00B85F03">
        <w:rPr>
          <w:rFonts w:ascii="David" w:hAnsi="David" w:cs="David"/>
        </w:rPr>
        <w:t>–</w:t>
      </w:r>
      <w:r w:rsidRPr="00B85F03">
        <w:rPr>
          <w:rFonts w:ascii="David" w:hAnsi="David" w:cs="David"/>
          <w:rtl/>
        </w:rPr>
        <w:t xml:space="preserve"> 1976] (להלן: "חוק עסקאות גופים ציבוריים"), ככל שישנם, הורשעו ביותר משתי עבירות לפי חוק שכר מינימום, השתמ"ז-1987 ו/או לפי חוק עובדים זרים (איסור העסקה שלא כדין והבטחת תנאים הוגנים), התשנ"א-1981, ובמועד הגשת הצעת המציע חלפו פחות משלוש שנים ממועד ההרשעה האחרונה.</w:t>
      </w:r>
    </w:p>
    <w:p w:rsidR="00B85F03" w:rsidRPr="00B85F03" w:rsidRDefault="00B85F03" w:rsidP="00B85F03">
      <w:pPr>
        <w:pStyle w:val="a5"/>
        <w:numPr>
          <w:ilvl w:val="2"/>
          <w:numId w:val="14"/>
        </w:numPr>
        <w:spacing w:line="360" w:lineRule="auto"/>
        <w:jc w:val="both"/>
        <w:rPr>
          <w:rFonts w:ascii="David" w:hAnsi="David" w:cs="David"/>
        </w:rPr>
      </w:pPr>
      <w:r w:rsidRPr="00B85F03">
        <w:rPr>
          <w:rFonts w:ascii="David" w:hAnsi="David" w:cs="David"/>
          <w:rtl/>
        </w:rPr>
        <w:lastRenderedPageBreak/>
        <w:t xml:space="preserve">המציע או גורם מורשה מטעמו השתתף בסיור מציעים הנערך מטעם המזמין כמפורט בסעיף 12 להלן, מתחילת הכנס ועד סופו. המציע יצרף להצעתו פרוטוקול סיור מציעים, ככל שחולק בידי המזמין, חתום על ידי </w:t>
      </w:r>
      <w:proofErr w:type="spellStart"/>
      <w:r w:rsidRPr="00B85F03">
        <w:rPr>
          <w:rFonts w:ascii="David" w:hAnsi="David" w:cs="David"/>
          <w:rtl/>
        </w:rPr>
        <w:t>מורשי</w:t>
      </w:r>
      <w:proofErr w:type="spellEnd"/>
      <w:r w:rsidRPr="00B85F03">
        <w:rPr>
          <w:rFonts w:ascii="David" w:hAnsi="David" w:cs="David"/>
          <w:rtl/>
        </w:rPr>
        <w:t xml:space="preserve"> החתימה אצלו.</w:t>
      </w:r>
    </w:p>
    <w:p w:rsidR="00B85F03" w:rsidRPr="00B85F03" w:rsidRDefault="00B85F03" w:rsidP="00B85F03">
      <w:pPr>
        <w:pStyle w:val="a5"/>
        <w:numPr>
          <w:ilvl w:val="2"/>
          <w:numId w:val="14"/>
        </w:numPr>
        <w:spacing w:line="360" w:lineRule="auto"/>
        <w:jc w:val="both"/>
        <w:rPr>
          <w:rFonts w:ascii="David" w:hAnsi="David" w:cs="David"/>
        </w:rPr>
      </w:pPr>
      <w:r w:rsidRPr="00B85F03">
        <w:rPr>
          <w:rFonts w:ascii="David" w:hAnsi="David" w:cs="David"/>
          <w:rtl/>
        </w:rPr>
        <w:t xml:space="preserve">על המציע יהיה לצרף להצעתו את אישורו על פרוטוקול שאלות ההבהרה, ככל שהופץ בידי המזמין, כשהוא חתום על ידי </w:t>
      </w:r>
      <w:proofErr w:type="spellStart"/>
      <w:r w:rsidRPr="00B85F03">
        <w:rPr>
          <w:rFonts w:ascii="David" w:hAnsi="David" w:cs="David"/>
          <w:rtl/>
        </w:rPr>
        <w:t>מורשי</w:t>
      </w:r>
      <w:proofErr w:type="spellEnd"/>
      <w:r w:rsidRPr="00B85F03">
        <w:rPr>
          <w:rFonts w:ascii="David" w:hAnsi="David" w:cs="David"/>
          <w:rtl/>
        </w:rPr>
        <w:t xml:space="preserve"> החתימה אצלו. </w:t>
      </w:r>
    </w:p>
    <w:p w:rsidR="00B85F03" w:rsidRPr="00B85F03" w:rsidRDefault="00B85F03" w:rsidP="00B85F03">
      <w:pPr>
        <w:tabs>
          <w:tab w:val="right" w:pos="476"/>
        </w:tabs>
        <w:spacing w:line="360" w:lineRule="auto"/>
        <w:ind w:left="476"/>
        <w:rPr>
          <w:rFonts w:ascii="David" w:hAnsi="David" w:cs="David"/>
        </w:rPr>
      </w:pPr>
    </w:p>
    <w:p w:rsidR="00907871" w:rsidRPr="00B85F03" w:rsidRDefault="00010B32" w:rsidP="00907871">
      <w:pPr>
        <w:spacing w:line="276" w:lineRule="auto"/>
        <w:jc w:val="both"/>
        <w:rPr>
          <w:rFonts w:ascii="David" w:hAnsi="David" w:cs="David"/>
          <w:rtl/>
        </w:rPr>
      </w:pPr>
      <w:r w:rsidRPr="00B85F03">
        <w:rPr>
          <w:rFonts w:ascii="David" w:hAnsi="David" w:cs="David"/>
          <w:rtl/>
        </w:rPr>
        <w:t xml:space="preserve"> </w:t>
      </w:r>
    </w:p>
    <w:p w:rsidR="00B85F03" w:rsidRPr="00B85F03" w:rsidRDefault="00B85F03" w:rsidP="00B85F03">
      <w:pPr>
        <w:spacing w:line="360" w:lineRule="auto"/>
        <w:ind w:left="540"/>
        <w:jc w:val="both"/>
        <w:rPr>
          <w:rFonts w:ascii="David" w:hAnsi="David" w:cs="David"/>
          <w:b/>
          <w:bCs/>
          <w:u w:val="single"/>
          <w:rtl/>
        </w:rPr>
      </w:pPr>
      <w:bookmarkStart w:id="9" w:name="_GoBack"/>
      <w:bookmarkEnd w:id="9"/>
      <w:r w:rsidRPr="00B85F03">
        <w:rPr>
          <w:rFonts w:ascii="David" w:hAnsi="David" w:cs="David"/>
          <w:b/>
          <w:bCs/>
          <w:u w:val="single"/>
          <w:rtl/>
        </w:rPr>
        <w:t>טבלת מועדי המכרז</w:t>
      </w:r>
    </w:p>
    <w:tbl>
      <w:tblPr>
        <w:bidiVisual/>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6"/>
        <w:gridCol w:w="3831"/>
      </w:tblGrid>
      <w:tr w:rsidR="00B85F03" w:rsidRPr="00B85F03" w:rsidTr="007A2357">
        <w:trPr>
          <w:trHeight w:val="888"/>
        </w:trPr>
        <w:tc>
          <w:tcPr>
            <w:tcW w:w="3816"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יציאה למכרז</w:t>
            </w:r>
          </w:p>
        </w:tc>
        <w:tc>
          <w:tcPr>
            <w:tcW w:w="3831"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יום ראשון כ"ד אדר 11.03.18</w:t>
            </w:r>
          </w:p>
        </w:tc>
      </w:tr>
      <w:tr w:rsidR="00B85F03" w:rsidRPr="00B85F03" w:rsidTr="007A2357">
        <w:trPr>
          <w:trHeight w:val="888"/>
        </w:trPr>
        <w:tc>
          <w:tcPr>
            <w:tcW w:w="3816"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סיור מציעים</w:t>
            </w:r>
          </w:p>
          <w:p w:rsidR="00B85F03" w:rsidRPr="00B85F03" w:rsidRDefault="00B85F03" w:rsidP="007A2357">
            <w:pPr>
              <w:spacing w:after="120" w:line="360" w:lineRule="auto"/>
              <w:rPr>
                <w:rFonts w:ascii="David" w:hAnsi="David" w:cs="David"/>
                <w:b/>
                <w:bCs/>
                <w:rtl/>
              </w:rPr>
            </w:pPr>
            <w:r w:rsidRPr="00B85F03">
              <w:rPr>
                <w:rFonts w:ascii="David" w:hAnsi="David" w:cs="David"/>
                <w:b/>
                <w:bCs/>
                <w:rtl/>
              </w:rPr>
              <w:t>(נוכחות בסיור מתחילתו ועד סופו מהווה תנאי סף)</w:t>
            </w:r>
          </w:p>
        </w:tc>
        <w:tc>
          <w:tcPr>
            <w:tcW w:w="3831"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יום שני ג' ניסן 19.03.2018. שעת מפגש 10:00 בקמפוס המזמין- קמפוס לב שבגבעת מרדכי ברח' הוועד הלאומי 21, מקום מפגש:</w:t>
            </w:r>
            <w:r w:rsidRPr="00B85F03">
              <w:rPr>
                <w:rFonts w:ascii="David" w:hAnsi="David" w:cs="David"/>
                <w:b/>
                <w:bCs/>
              </w:rPr>
              <w:t xml:space="preserve"> </w:t>
            </w:r>
            <w:r w:rsidRPr="00B85F03">
              <w:rPr>
                <w:rFonts w:ascii="David" w:hAnsi="David" w:cs="David"/>
                <w:b/>
                <w:bCs/>
                <w:rtl/>
              </w:rPr>
              <w:t>בעמדת השומר.</w:t>
            </w:r>
          </w:p>
          <w:p w:rsidR="00B85F03" w:rsidRPr="00B85F03" w:rsidRDefault="00B85F03" w:rsidP="007A2357">
            <w:pPr>
              <w:spacing w:after="120" w:line="360" w:lineRule="auto"/>
              <w:rPr>
                <w:rFonts w:ascii="David" w:hAnsi="David" w:cs="David"/>
                <w:b/>
                <w:bCs/>
                <w:rtl/>
              </w:rPr>
            </w:pPr>
            <w:r w:rsidRPr="00B85F03">
              <w:rPr>
                <w:rFonts w:ascii="David" w:hAnsi="David" w:cs="David"/>
                <w:b/>
                <w:bCs/>
                <w:rtl/>
              </w:rPr>
              <w:t>לאחר מכן ייסעו המשתתפים להמשך הסיור בקמפוס טל- בגבעת שאול.</w:t>
            </w:r>
          </w:p>
        </w:tc>
      </w:tr>
      <w:tr w:rsidR="00B85F03" w:rsidRPr="00B85F03" w:rsidTr="007A2357">
        <w:trPr>
          <w:trHeight w:val="557"/>
        </w:trPr>
        <w:tc>
          <w:tcPr>
            <w:tcW w:w="3816"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שאלות הבהרה</w:t>
            </w:r>
          </w:p>
        </w:tc>
        <w:tc>
          <w:tcPr>
            <w:tcW w:w="3831"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עד ליום חמישי י"ג ניסן 29.03.2018.</w:t>
            </w:r>
          </w:p>
        </w:tc>
      </w:tr>
      <w:tr w:rsidR="00B85F03" w:rsidRPr="00B85F03" w:rsidTr="007A2357">
        <w:trPr>
          <w:trHeight w:val="569"/>
        </w:trPr>
        <w:tc>
          <w:tcPr>
            <w:tcW w:w="3816"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 xml:space="preserve">מועד אחרון להגשת הצעות למכרז </w:t>
            </w:r>
          </w:p>
        </w:tc>
        <w:tc>
          <w:tcPr>
            <w:tcW w:w="3831"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עד ליום שני ח' אייר 23.04.2018 עד השעה: 12:00.</w:t>
            </w:r>
          </w:p>
        </w:tc>
      </w:tr>
      <w:tr w:rsidR="00B85F03" w:rsidRPr="00B85F03" w:rsidTr="007A2357">
        <w:trPr>
          <w:trHeight w:val="569"/>
        </w:trPr>
        <w:tc>
          <w:tcPr>
            <w:tcW w:w="3816"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תאריך תוקף ערבות ההצעה</w:t>
            </w:r>
          </w:p>
        </w:tc>
        <w:tc>
          <w:tcPr>
            <w:tcW w:w="3831" w:type="dxa"/>
          </w:tcPr>
          <w:p w:rsidR="00B85F03" w:rsidRPr="00B85F03" w:rsidRDefault="00B85F03" w:rsidP="007A2357">
            <w:pPr>
              <w:spacing w:after="120" w:line="360" w:lineRule="auto"/>
              <w:rPr>
                <w:rFonts w:ascii="David" w:hAnsi="David" w:cs="David"/>
                <w:b/>
                <w:bCs/>
                <w:rtl/>
              </w:rPr>
            </w:pPr>
            <w:r w:rsidRPr="00B85F03">
              <w:rPr>
                <w:rFonts w:ascii="David" w:hAnsi="David" w:cs="David"/>
                <w:b/>
                <w:bCs/>
                <w:rtl/>
              </w:rPr>
              <w:t xml:space="preserve">עד ליום </w:t>
            </w:r>
            <w:r w:rsidRPr="00B85F03">
              <w:rPr>
                <w:rFonts w:ascii="David" w:hAnsi="David" w:cs="David"/>
                <w:b/>
                <w:bCs/>
              </w:rPr>
              <w:t>23.07.2018</w:t>
            </w:r>
          </w:p>
        </w:tc>
      </w:tr>
    </w:tbl>
    <w:p w:rsidR="00B85F03" w:rsidRPr="00B85F03" w:rsidRDefault="00B85F03" w:rsidP="00B85F03">
      <w:pPr>
        <w:numPr>
          <w:ilvl w:val="1"/>
          <w:numId w:val="2"/>
        </w:numPr>
        <w:spacing w:line="360" w:lineRule="auto"/>
        <w:ind w:left="1022" w:hanging="465"/>
        <w:jc w:val="both"/>
        <w:rPr>
          <w:rFonts w:ascii="David" w:hAnsi="David" w:cs="David"/>
          <w:rtl/>
        </w:rPr>
      </w:pPr>
      <w:r w:rsidRPr="00B85F03">
        <w:rPr>
          <w:rFonts w:ascii="David" w:hAnsi="David" w:cs="David"/>
          <w:rtl/>
        </w:rPr>
        <w:t>במקרה של סתירה בין התאריכים המופיעים בסעיף זה לבין תאריכים אחרים המופיעים במסמכי המכרז קובעים התאריכים המופיעים בסעיף זה.</w:t>
      </w:r>
    </w:p>
    <w:p w:rsidR="00B85F03" w:rsidRPr="00B85F03" w:rsidRDefault="00B85F03" w:rsidP="00B85F03">
      <w:pPr>
        <w:numPr>
          <w:ilvl w:val="1"/>
          <w:numId w:val="2"/>
        </w:numPr>
        <w:spacing w:line="360" w:lineRule="auto"/>
        <w:ind w:left="1022" w:hanging="465"/>
        <w:jc w:val="both"/>
        <w:rPr>
          <w:rFonts w:ascii="David" w:hAnsi="David" w:cs="David"/>
        </w:rPr>
      </w:pPr>
      <w:r w:rsidRPr="00B85F03">
        <w:rPr>
          <w:rFonts w:ascii="David" w:hAnsi="David" w:cs="David"/>
          <w:rtl/>
        </w:rPr>
        <w:t xml:space="preserve">המזמין שומר לעצמו את </w:t>
      </w:r>
      <w:r w:rsidRPr="00B85F03">
        <w:rPr>
          <w:rFonts w:ascii="David" w:hAnsi="David" w:cs="David"/>
          <w:color w:val="000000"/>
          <w:rtl/>
        </w:rPr>
        <w:t>הזכות</w:t>
      </w:r>
      <w:r w:rsidRPr="00B85F03">
        <w:rPr>
          <w:rFonts w:ascii="David" w:hAnsi="David" w:cs="David"/>
          <w:rtl/>
        </w:rPr>
        <w:t xml:space="preserve"> לדחות את המועדים שלעיל לפי שיקול דעתו, ובכלל זה לדחות את המועד האחרון להגשת ההצעות, כל עוד לא חלף מועד זה. במידה </w:t>
      </w:r>
      <w:r w:rsidRPr="00B85F03">
        <w:rPr>
          <w:rFonts w:ascii="David" w:hAnsi="David" w:cs="David"/>
          <w:color w:val="000000"/>
          <w:rtl/>
        </w:rPr>
        <w:t>ותתקבל</w:t>
      </w:r>
      <w:r w:rsidRPr="00B85F03">
        <w:rPr>
          <w:rFonts w:ascii="David" w:hAnsi="David" w:cs="David"/>
          <w:rtl/>
        </w:rPr>
        <w:t xml:space="preserve"> החלטה כזו, היא תופץ בכתב לכל המשתתפים במכרז. </w:t>
      </w:r>
    </w:p>
    <w:p w:rsidR="00FD2D06" w:rsidRPr="00B85F03" w:rsidRDefault="00FD2D06" w:rsidP="00B85F03">
      <w:pPr>
        <w:spacing w:line="276" w:lineRule="auto"/>
        <w:jc w:val="both"/>
        <w:rPr>
          <w:rFonts w:ascii="David" w:hAnsi="David" w:cs="David"/>
          <w:b/>
          <w:bCs/>
          <w:u w:val="single"/>
        </w:rPr>
      </w:pPr>
    </w:p>
    <w:sectPr w:rsidR="00FD2D06" w:rsidRPr="00B85F03" w:rsidSect="001879E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654"/>
    <w:multiLevelType w:val="hybridMultilevel"/>
    <w:tmpl w:val="2DC8CDC4"/>
    <w:lvl w:ilvl="0" w:tplc="7F9017B4">
      <w:start w:val="1"/>
      <w:numFmt w:val="hebrew1"/>
      <w:lvlText w:val="%1."/>
      <w:lvlJc w:val="left"/>
      <w:pPr>
        <w:ind w:left="865" w:hanging="360"/>
      </w:pPr>
      <w:rPr>
        <w:rFonts w:hint="default"/>
      </w:rPr>
    </w:lvl>
    <w:lvl w:ilvl="1" w:tplc="0409000F">
      <w:start w:val="1"/>
      <w:numFmt w:val="decimal"/>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1" w15:restartNumberingAfterBreak="0">
    <w:nsid w:val="0B613235"/>
    <w:multiLevelType w:val="multilevel"/>
    <w:tmpl w:val="5B88FAB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 w15:restartNumberingAfterBreak="0">
    <w:nsid w:val="15B31BEF"/>
    <w:multiLevelType w:val="multilevel"/>
    <w:tmpl w:val="0C8EF12E"/>
    <w:lvl w:ilvl="0">
      <w:start w:val="4"/>
      <w:numFmt w:val="decimal"/>
      <w:lvlText w:val="%1"/>
      <w:lvlJc w:val="left"/>
      <w:pPr>
        <w:ind w:left="360" w:hanging="360"/>
      </w:pPr>
      <w:rPr>
        <w:rFonts w:hint="default"/>
      </w:rPr>
    </w:lvl>
    <w:lvl w:ilvl="1">
      <w:start w:val="1"/>
      <w:numFmt w:val="decimal"/>
      <w:lvlText w:val="%1.%2"/>
      <w:lvlJc w:val="left"/>
      <w:pPr>
        <w:ind w:left="1023" w:hanging="360"/>
      </w:pPr>
      <w:rPr>
        <w:rFonts w:hint="default"/>
        <w:b w:val="0"/>
        <w:bCs w:val="0"/>
      </w:rPr>
    </w:lvl>
    <w:lvl w:ilvl="2">
      <w:start w:val="1"/>
      <w:numFmt w:val="hebrew1"/>
      <w:lvlText w:val="%3."/>
      <w:lvlJc w:val="left"/>
      <w:pPr>
        <w:ind w:left="1628" w:hanging="720"/>
      </w:pPr>
      <w:rPr>
        <w:rFonts w:hint="default"/>
        <w:b w:val="0"/>
        <w:bCs w:val="0"/>
      </w:rPr>
    </w:lvl>
    <w:lvl w:ilvl="3">
      <w:start w:val="1"/>
      <w:numFmt w:val="decimal"/>
      <w:lvlText w:val="%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 w15:restartNumberingAfterBreak="0">
    <w:nsid w:val="17F41E9B"/>
    <w:multiLevelType w:val="multilevel"/>
    <w:tmpl w:val="55E487B0"/>
    <w:lvl w:ilvl="0">
      <w:start w:val="1"/>
      <w:numFmt w:val="decimal"/>
      <w:lvlText w:val="%1."/>
      <w:lvlJc w:val="left"/>
      <w:pPr>
        <w:tabs>
          <w:tab w:val="num" w:pos="540"/>
        </w:tabs>
        <w:ind w:left="454" w:hanging="454"/>
      </w:pPr>
      <w:rPr>
        <w:rFonts w:cs="David" w:hint="default"/>
        <w:b/>
        <w:bCs w:val="0"/>
      </w:rPr>
    </w:lvl>
    <w:lvl w:ilvl="1">
      <w:start w:val="1"/>
      <w:numFmt w:val="decimal"/>
      <w:lvlText w:val="%1.%2"/>
      <w:lvlJc w:val="left"/>
      <w:pPr>
        <w:ind w:left="510" w:hanging="51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cs="Arial" w:hint="default"/>
        <w:sz w:val="20"/>
        <w:szCs w:val="20"/>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189E2952"/>
    <w:multiLevelType w:val="hybridMultilevel"/>
    <w:tmpl w:val="BCF21542"/>
    <w:lvl w:ilvl="0" w:tplc="0409000F">
      <w:start w:val="1"/>
      <w:numFmt w:val="decimal"/>
      <w:lvlText w:val="%1."/>
      <w:lvlJc w:val="left"/>
      <w:pPr>
        <w:ind w:left="720" w:hanging="360"/>
      </w:pPr>
      <w:rPr>
        <w:rFonts w:hint="default"/>
      </w:rPr>
    </w:lvl>
    <w:lvl w:ilvl="1" w:tplc="D4E62F32">
      <w:start w:val="1"/>
      <w:numFmt w:val="decimal"/>
      <w:lvlText w:val="%2."/>
      <w:lvlJc w:val="left"/>
      <w:pPr>
        <w:ind w:left="1440" w:hanging="360"/>
      </w:pPr>
      <w:rPr>
        <w:rFonts w:ascii="David" w:eastAsiaTheme="minorHAnsi" w:hAnsi="David" w:cs="David"/>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25DFB"/>
    <w:multiLevelType w:val="multilevel"/>
    <w:tmpl w:val="5C0803C4"/>
    <w:lvl w:ilvl="0">
      <w:start w:val="1"/>
      <w:numFmt w:val="decimal"/>
      <w:pStyle w:val="1"/>
      <w:lvlText w:val="%1."/>
      <w:lvlJc w:val="left"/>
      <w:pPr>
        <w:tabs>
          <w:tab w:val="num" w:pos="851"/>
        </w:tabs>
        <w:ind w:left="851" w:hanging="426"/>
      </w:pPr>
      <w:rPr>
        <w:rFonts w:ascii="Calibri" w:eastAsia="Calibri" w:hAnsi="Calibri" w:cs="David" w:hint="default"/>
        <w:i w:val="0"/>
        <w:iCs w:val="0"/>
        <w:szCs w:val="24"/>
      </w:rPr>
    </w:lvl>
    <w:lvl w:ilvl="1">
      <w:start w:val="1"/>
      <w:numFmt w:val="decimal"/>
      <w:pStyle w:val="2"/>
      <w:lvlText w:val="%1.%2."/>
      <w:lvlJc w:val="left"/>
      <w:pPr>
        <w:tabs>
          <w:tab w:val="num" w:pos="1701"/>
        </w:tabs>
        <w:ind w:left="1701" w:hanging="850"/>
      </w:pPr>
      <w:rPr>
        <w:rFonts w:cs="David" w:hint="cs"/>
        <w:b w:val="0"/>
        <w:bCs w:val="0"/>
        <w:sz w:val="26"/>
        <w:szCs w:val="26"/>
      </w:rPr>
    </w:lvl>
    <w:lvl w:ilvl="2">
      <w:start w:val="1"/>
      <w:numFmt w:val="decimal"/>
      <w:pStyle w:val="3"/>
      <w:lvlText w:val="%1.%2.%3."/>
      <w:lvlJc w:val="left"/>
      <w:pPr>
        <w:tabs>
          <w:tab w:val="num" w:pos="2552"/>
        </w:tabs>
        <w:ind w:left="2552" w:hanging="851"/>
      </w:pPr>
      <w:rPr>
        <w:rFonts w:cs="David" w:hint="cs"/>
        <w:b w:val="0"/>
        <w:bCs w:val="0"/>
        <w:sz w:val="24"/>
        <w:szCs w:val="26"/>
      </w:rPr>
    </w:lvl>
    <w:lvl w:ilvl="3">
      <w:start w:val="1"/>
      <w:numFmt w:val="decimal"/>
      <w:pStyle w:val="4"/>
      <w:lvlText w:val="%1.%2.%3.%4."/>
      <w:lvlJc w:val="left"/>
      <w:pPr>
        <w:tabs>
          <w:tab w:val="num" w:pos="3686"/>
        </w:tabs>
        <w:ind w:left="3686" w:hanging="1134"/>
      </w:pPr>
      <w:rPr>
        <w:rFonts w:cs="David" w:hint="cs"/>
        <w:szCs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22386846"/>
    <w:multiLevelType w:val="multilevel"/>
    <w:tmpl w:val="AF4472BC"/>
    <w:lvl w:ilvl="0">
      <w:start w:val="4"/>
      <w:numFmt w:val="decimal"/>
      <w:pStyle w:val="a"/>
      <w:lvlText w:val="%1"/>
      <w:lvlJc w:val="left"/>
      <w:pPr>
        <w:tabs>
          <w:tab w:val="num" w:pos="360"/>
        </w:tabs>
        <w:ind w:left="360" w:hanging="360"/>
      </w:pPr>
      <w:rPr>
        <w:rFonts w:cs="Times New Roman" w:hint="default"/>
      </w:rPr>
    </w:lvl>
    <w:lvl w:ilvl="1">
      <w:start w:val="1"/>
      <w:numFmt w:val="decimal"/>
      <w:lvlText w:val="%1.%2"/>
      <w:lvlJc w:val="left"/>
      <w:pPr>
        <w:tabs>
          <w:tab w:val="num" w:pos="1313"/>
        </w:tabs>
        <w:ind w:left="1313" w:hanging="360"/>
      </w:pPr>
      <w:rPr>
        <w:rFonts w:cs="Arial" w:hint="default"/>
        <w:b w:val="0"/>
        <w:bCs w:val="0"/>
      </w:rPr>
    </w:lvl>
    <w:lvl w:ilvl="2">
      <w:start w:val="1"/>
      <w:numFmt w:val="decimal"/>
      <w:lvlText w:val="%1.%2.%3"/>
      <w:lvlJc w:val="left"/>
      <w:pPr>
        <w:tabs>
          <w:tab w:val="num" w:pos="2626"/>
        </w:tabs>
        <w:ind w:left="2626" w:hanging="720"/>
      </w:pPr>
      <w:rPr>
        <w:rFonts w:cs="Times New Roman" w:hint="default"/>
      </w:rPr>
    </w:lvl>
    <w:lvl w:ilvl="3">
      <w:start w:val="1"/>
      <w:numFmt w:val="decimal"/>
      <w:lvlText w:val="%1.%2.%3.%4"/>
      <w:lvlJc w:val="left"/>
      <w:pPr>
        <w:tabs>
          <w:tab w:val="num" w:pos="3579"/>
        </w:tabs>
        <w:ind w:left="3579" w:hanging="720"/>
      </w:pPr>
      <w:rPr>
        <w:rFonts w:cs="Times New Roman" w:hint="default"/>
      </w:rPr>
    </w:lvl>
    <w:lvl w:ilvl="4">
      <w:start w:val="1"/>
      <w:numFmt w:val="decimal"/>
      <w:lvlText w:val="%1.%2.%3.%4.%5"/>
      <w:lvlJc w:val="left"/>
      <w:pPr>
        <w:tabs>
          <w:tab w:val="num" w:pos="4532"/>
        </w:tabs>
        <w:ind w:left="4532" w:hanging="720"/>
      </w:pPr>
      <w:rPr>
        <w:rFonts w:cs="Times New Roman" w:hint="default"/>
      </w:rPr>
    </w:lvl>
    <w:lvl w:ilvl="5">
      <w:start w:val="1"/>
      <w:numFmt w:val="decimal"/>
      <w:lvlText w:val="%1.%2.%3.%4.%5.%6"/>
      <w:lvlJc w:val="left"/>
      <w:pPr>
        <w:tabs>
          <w:tab w:val="num" w:pos="5845"/>
        </w:tabs>
        <w:ind w:left="5845" w:hanging="1080"/>
      </w:pPr>
      <w:rPr>
        <w:rFonts w:cs="Times New Roman" w:hint="default"/>
      </w:rPr>
    </w:lvl>
    <w:lvl w:ilvl="6">
      <w:start w:val="1"/>
      <w:numFmt w:val="decimal"/>
      <w:lvlText w:val="%1.%2.%3.%4.%5.%6.%7"/>
      <w:lvlJc w:val="left"/>
      <w:pPr>
        <w:tabs>
          <w:tab w:val="num" w:pos="6798"/>
        </w:tabs>
        <w:ind w:left="6798" w:hanging="1080"/>
      </w:pPr>
      <w:rPr>
        <w:rFonts w:cs="Times New Roman" w:hint="default"/>
      </w:rPr>
    </w:lvl>
    <w:lvl w:ilvl="7">
      <w:start w:val="1"/>
      <w:numFmt w:val="decimal"/>
      <w:lvlText w:val="%1.%2.%3.%4.%5.%6.%7.%8"/>
      <w:lvlJc w:val="left"/>
      <w:pPr>
        <w:tabs>
          <w:tab w:val="num" w:pos="8111"/>
        </w:tabs>
        <w:ind w:left="8111" w:hanging="1440"/>
      </w:pPr>
      <w:rPr>
        <w:rFonts w:cs="Times New Roman" w:hint="default"/>
      </w:rPr>
    </w:lvl>
    <w:lvl w:ilvl="8">
      <w:start w:val="1"/>
      <w:numFmt w:val="decimal"/>
      <w:lvlText w:val="%1.%2.%3.%4.%5.%6.%7.%8.%9"/>
      <w:lvlJc w:val="left"/>
      <w:pPr>
        <w:tabs>
          <w:tab w:val="num" w:pos="9064"/>
        </w:tabs>
        <w:ind w:left="9064" w:hanging="1440"/>
      </w:pPr>
      <w:rPr>
        <w:rFonts w:cs="Times New Roman" w:hint="default"/>
      </w:rPr>
    </w:lvl>
  </w:abstractNum>
  <w:abstractNum w:abstractNumId="7" w15:restartNumberingAfterBreak="0">
    <w:nsid w:val="27D263B0"/>
    <w:multiLevelType w:val="multilevel"/>
    <w:tmpl w:val="4B289DDC"/>
    <w:lvl w:ilvl="0">
      <w:start w:val="4"/>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D33265"/>
    <w:multiLevelType w:val="multilevel"/>
    <w:tmpl w:val="5A025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FB79CF"/>
    <w:multiLevelType w:val="multilevel"/>
    <w:tmpl w:val="411C3E3A"/>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735" w:hanging="37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38C77394"/>
    <w:multiLevelType w:val="multilevel"/>
    <w:tmpl w:val="6E24BB42"/>
    <w:lvl w:ilvl="0">
      <w:start w:val="1"/>
      <w:numFmt w:val="decimal"/>
      <w:lvlText w:val="%1."/>
      <w:lvlJc w:val="left"/>
      <w:pPr>
        <w:tabs>
          <w:tab w:val="num" w:pos="540"/>
        </w:tabs>
        <w:ind w:left="454" w:hanging="454"/>
      </w:pPr>
      <w:rPr>
        <w:rFonts w:cs="David" w:hint="default"/>
        <w:b w:val="0"/>
        <w:bCs/>
      </w:rPr>
    </w:lvl>
    <w:lvl w:ilvl="1">
      <w:start w:val="1"/>
      <w:numFmt w:val="decimal"/>
      <w:lvlText w:val="%1.%2"/>
      <w:lvlJc w:val="left"/>
      <w:pPr>
        <w:ind w:left="652" w:hanging="510"/>
      </w:pPr>
      <w:rPr>
        <w:rFonts w:cs="David" w:hint="default"/>
        <w:b w:val="0"/>
        <w:bCs w:val="0"/>
        <w:sz w:val="24"/>
        <w:szCs w:val="24"/>
      </w:rPr>
    </w:lvl>
    <w:lvl w:ilvl="2">
      <w:start w:val="1"/>
      <w:numFmt w:val="hebrew1"/>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44EF520C"/>
    <w:multiLevelType w:val="multilevel"/>
    <w:tmpl w:val="EF56798E"/>
    <w:lvl w:ilvl="0">
      <w:start w:val="1"/>
      <w:numFmt w:val="decimal"/>
      <w:pStyle w:val="a0"/>
      <w:lvlText w:val="%1."/>
      <w:lvlJc w:val="left"/>
      <w:pPr>
        <w:ind w:left="360" w:hanging="360"/>
      </w:pPr>
      <w:rPr>
        <w:rFonts w:cs="David"/>
        <w:b w:val="0"/>
        <w:bCs w:val="0"/>
        <w:sz w:val="24"/>
        <w:szCs w:val="24"/>
      </w:rPr>
    </w:lvl>
    <w:lvl w:ilvl="1">
      <w:start w:val="1"/>
      <w:numFmt w:val="decimal"/>
      <w:lvlText w:val="%1.%2."/>
      <w:lvlJc w:val="left"/>
      <w:pPr>
        <w:ind w:left="999" w:hanging="432"/>
      </w:pPr>
      <w:rPr>
        <w:rFonts w:cs="David"/>
        <w:b w:val="0"/>
        <w:bCs w:val="0"/>
      </w:rPr>
    </w:lvl>
    <w:lvl w:ilvl="2">
      <w:start w:val="1"/>
      <w:numFmt w:val="hebrew1"/>
      <w:lvlText w:val="%3."/>
      <w:lvlJc w:val="left"/>
      <w:pPr>
        <w:ind w:left="1213" w:hanging="504"/>
      </w:pPr>
      <w:rPr>
        <w:rFonts w:hint="default"/>
        <w:b w:val="0"/>
        <w:bCs w:val="0"/>
      </w:rPr>
    </w:lvl>
    <w:lvl w:ilvl="3">
      <w:start w:val="1"/>
      <w:numFmt w:val="decimal"/>
      <w:lvlText w:val="%4."/>
      <w:lvlJc w:val="left"/>
      <w:pPr>
        <w:ind w:left="1728" w:hanging="648"/>
      </w:p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C6A78F8"/>
    <w:multiLevelType w:val="multilevel"/>
    <w:tmpl w:val="1B969EAA"/>
    <w:lvl w:ilvl="0">
      <w:start w:val="1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5"/>
  </w:num>
  <w:num w:numId="5">
    <w:abstractNumId w:val="0"/>
  </w:num>
  <w:num w:numId="6">
    <w:abstractNumId w:val="8"/>
  </w:num>
  <w:num w:numId="7">
    <w:abstractNumId w:val="11"/>
  </w:num>
  <w:num w:numId="8">
    <w:abstractNumId w:val="11"/>
    <w:lvlOverride w:ilvl="0">
      <w:lvl w:ilvl="0">
        <w:start w:val="1"/>
        <w:numFmt w:val="decimal"/>
        <w:pStyle w:val="a0"/>
        <w:lvlText w:val="%1."/>
        <w:lvlJc w:val="left"/>
        <w:pPr>
          <w:ind w:left="360" w:hanging="360"/>
        </w:pPr>
        <w:rPr>
          <w:rFonts w:cs="Times New Roman" w:hint="default"/>
          <w:b/>
          <w:bCs/>
        </w:rPr>
      </w:lvl>
    </w:lvlOverride>
    <w:lvlOverride w:ilvl="1">
      <w:lvl w:ilvl="1">
        <w:start w:val="1"/>
        <w:numFmt w:val="decimal"/>
        <w:lvlText w:val="%1.%2."/>
        <w:lvlJc w:val="left"/>
        <w:pPr>
          <w:ind w:left="907" w:hanging="547"/>
        </w:pPr>
        <w:rPr>
          <w:rFonts w:cs="Times New Roman" w:hint="default"/>
          <w:b/>
          <w:bCs/>
        </w:rPr>
      </w:lvl>
    </w:lvlOverride>
    <w:lvlOverride w:ilvl="2">
      <w:lvl w:ilvl="2">
        <w:start w:val="1"/>
        <w:numFmt w:val="decimal"/>
        <w:lvlText w:val="%1.%2.%3."/>
        <w:lvlJc w:val="left"/>
        <w:pPr>
          <w:ind w:left="1531" w:hanging="6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
    <w:abstractNumId w:val="10"/>
  </w:num>
  <w:num w:numId="10">
    <w:abstractNumId w:val="6"/>
  </w:num>
  <w:num w:numId="11">
    <w:abstractNumId w:val="2"/>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32"/>
    <w:rsid w:val="00010B32"/>
    <w:rsid w:val="00065504"/>
    <w:rsid w:val="000B55B8"/>
    <w:rsid w:val="00151E1F"/>
    <w:rsid w:val="001879E5"/>
    <w:rsid w:val="003A1680"/>
    <w:rsid w:val="003A6496"/>
    <w:rsid w:val="005A7040"/>
    <w:rsid w:val="00636E28"/>
    <w:rsid w:val="00907871"/>
    <w:rsid w:val="00A046E2"/>
    <w:rsid w:val="00B115B1"/>
    <w:rsid w:val="00B85F03"/>
    <w:rsid w:val="00BD023F"/>
    <w:rsid w:val="00C1475C"/>
    <w:rsid w:val="00C26F59"/>
    <w:rsid w:val="00C80791"/>
    <w:rsid w:val="00C84CD6"/>
    <w:rsid w:val="00CD33A3"/>
    <w:rsid w:val="00D354EA"/>
    <w:rsid w:val="00E6069C"/>
    <w:rsid w:val="00E6498E"/>
    <w:rsid w:val="00F131D8"/>
    <w:rsid w:val="00FB2AF6"/>
    <w:rsid w:val="00FD2D06"/>
    <w:rsid w:val="00FD4E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D5F7"/>
  <w15:docId w15:val="{09684D35-13B7-449D-B7A5-0FA128EE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0B32"/>
    <w:pPr>
      <w:bidi/>
      <w:spacing w:after="0" w:line="240" w:lineRule="auto"/>
    </w:pPr>
    <w:rPr>
      <w:rFonts w:ascii="Calibri"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10B32"/>
    <w:pPr>
      <w:ind w:left="720"/>
    </w:pPr>
  </w:style>
  <w:style w:type="paragraph" w:styleId="a7">
    <w:name w:val="Body Text Indent"/>
    <w:basedOn w:val="a1"/>
    <w:link w:val="a8"/>
    <w:uiPriority w:val="99"/>
    <w:rsid w:val="00010B32"/>
    <w:pPr>
      <w:tabs>
        <w:tab w:val="num" w:pos="1218"/>
      </w:tabs>
      <w:spacing w:before="120" w:line="360" w:lineRule="auto"/>
      <w:ind w:left="607"/>
      <w:jc w:val="both"/>
    </w:pPr>
    <w:rPr>
      <w:rFonts w:ascii="Times New Roman" w:eastAsia="Times New Roman" w:hAnsi="Times New Roman" w:cs="David"/>
      <w:sz w:val="24"/>
      <w:szCs w:val="24"/>
    </w:rPr>
  </w:style>
  <w:style w:type="character" w:customStyle="1" w:styleId="a8">
    <w:name w:val="כניסה בגוף טקסט תו"/>
    <w:basedOn w:val="a2"/>
    <w:link w:val="a7"/>
    <w:uiPriority w:val="99"/>
    <w:rsid w:val="00010B32"/>
    <w:rPr>
      <w:rFonts w:ascii="Times New Roman" w:eastAsia="Times New Roman" w:hAnsi="Times New Roman" w:cs="David"/>
      <w:sz w:val="24"/>
      <w:szCs w:val="24"/>
    </w:rPr>
  </w:style>
  <w:style w:type="character" w:styleId="Hyperlink">
    <w:name w:val="Hyperlink"/>
    <w:basedOn w:val="a2"/>
    <w:uiPriority w:val="99"/>
    <w:unhideWhenUsed/>
    <w:rsid w:val="00CD33A3"/>
    <w:rPr>
      <w:color w:val="0000FF" w:themeColor="hyperlink"/>
      <w:u w:val="single"/>
    </w:rPr>
  </w:style>
  <w:style w:type="paragraph" w:customStyle="1" w:styleId="1">
    <w:name w:val="רמה 1"/>
    <w:basedOn w:val="a1"/>
    <w:next w:val="a9"/>
    <w:uiPriority w:val="99"/>
    <w:rsid w:val="00CD33A3"/>
    <w:pPr>
      <w:keepNext/>
      <w:widowControl w:val="0"/>
      <w:numPr>
        <w:numId w:val="4"/>
      </w:numPr>
      <w:tabs>
        <w:tab w:val="left" w:pos="935"/>
      </w:tabs>
      <w:spacing w:line="276" w:lineRule="auto"/>
    </w:pPr>
    <w:rPr>
      <w:rFonts w:eastAsia="Calibri" w:cs="Arial"/>
      <w:b/>
      <w:bCs/>
      <w:u w:val="single"/>
    </w:rPr>
  </w:style>
  <w:style w:type="paragraph" w:customStyle="1" w:styleId="2">
    <w:name w:val="רמה 2"/>
    <w:basedOn w:val="a1"/>
    <w:uiPriority w:val="99"/>
    <w:rsid w:val="00CD33A3"/>
    <w:pPr>
      <w:numPr>
        <w:ilvl w:val="1"/>
        <w:numId w:val="4"/>
      </w:numPr>
      <w:tabs>
        <w:tab w:val="left" w:pos="941"/>
      </w:tabs>
      <w:spacing w:after="320" w:line="276" w:lineRule="auto"/>
    </w:pPr>
    <w:rPr>
      <w:rFonts w:eastAsia="Calibri" w:cs="David"/>
      <w:sz w:val="24"/>
      <w:szCs w:val="24"/>
    </w:rPr>
  </w:style>
  <w:style w:type="paragraph" w:customStyle="1" w:styleId="4">
    <w:name w:val="רמה 4"/>
    <w:basedOn w:val="a1"/>
    <w:uiPriority w:val="99"/>
    <w:rsid w:val="00CD33A3"/>
    <w:pPr>
      <w:numPr>
        <w:ilvl w:val="3"/>
        <w:numId w:val="4"/>
      </w:numPr>
      <w:tabs>
        <w:tab w:val="left" w:pos="941"/>
      </w:tabs>
      <w:spacing w:before="120" w:after="120" w:line="360" w:lineRule="auto"/>
      <w:jc w:val="both"/>
    </w:pPr>
    <w:rPr>
      <w:rFonts w:eastAsia="Calibri" w:cs="David"/>
      <w:szCs w:val="24"/>
    </w:rPr>
  </w:style>
  <w:style w:type="paragraph" w:customStyle="1" w:styleId="3">
    <w:name w:val="רמה 3"/>
    <w:basedOn w:val="a1"/>
    <w:rsid w:val="00CD33A3"/>
    <w:pPr>
      <w:numPr>
        <w:ilvl w:val="2"/>
        <w:numId w:val="4"/>
      </w:numPr>
      <w:spacing w:after="200" w:line="276" w:lineRule="auto"/>
    </w:pPr>
    <w:rPr>
      <w:rFonts w:eastAsia="Calibri" w:cs="David"/>
      <w:szCs w:val="24"/>
    </w:rPr>
  </w:style>
  <w:style w:type="paragraph" w:styleId="a9">
    <w:name w:val="List Continue"/>
    <w:basedOn w:val="a1"/>
    <w:uiPriority w:val="99"/>
    <w:semiHidden/>
    <w:unhideWhenUsed/>
    <w:rsid w:val="00CD33A3"/>
    <w:pPr>
      <w:spacing w:after="120"/>
      <w:ind w:left="283"/>
      <w:contextualSpacing/>
    </w:pPr>
  </w:style>
  <w:style w:type="character" w:customStyle="1" w:styleId="a6">
    <w:name w:val="פיסקת רשימה תו"/>
    <w:link w:val="a5"/>
    <w:uiPriority w:val="34"/>
    <w:rsid w:val="00907871"/>
    <w:rPr>
      <w:rFonts w:ascii="Calibri" w:hAnsi="Calibri" w:cs="Times New Roman"/>
    </w:rPr>
  </w:style>
  <w:style w:type="character" w:styleId="aa">
    <w:name w:val="annotation reference"/>
    <w:uiPriority w:val="99"/>
    <w:rsid w:val="00907871"/>
    <w:rPr>
      <w:rFonts w:cs="Times New Roman"/>
      <w:sz w:val="16"/>
      <w:szCs w:val="16"/>
    </w:rPr>
  </w:style>
  <w:style w:type="paragraph" w:customStyle="1" w:styleId="a0">
    <w:name w:val="ממוספר"/>
    <w:basedOn w:val="a1"/>
    <w:rsid w:val="00907871"/>
    <w:pPr>
      <w:numPr>
        <w:numId w:val="7"/>
      </w:numPr>
      <w:spacing w:after="200" w:line="252" w:lineRule="auto"/>
    </w:pPr>
    <w:rPr>
      <w:rFonts w:ascii="Cambria" w:eastAsia="Times New Roman" w:hAnsi="Cambria"/>
      <w:lang w:bidi="en-US"/>
    </w:rPr>
  </w:style>
  <w:style w:type="paragraph" w:styleId="ab">
    <w:name w:val="annotation text"/>
    <w:basedOn w:val="a1"/>
    <w:link w:val="ac"/>
    <w:uiPriority w:val="99"/>
    <w:semiHidden/>
    <w:unhideWhenUsed/>
    <w:rsid w:val="00F131D8"/>
    <w:rPr>
      <w:sz w:val="20"/>
      <w:szCs w:val="20"/>
    </w:rPr>
  </w:style>
  <w:style w:type="character" w:customStyle="1" w:styleId="ac">
    <w:name w:val="טקסט הערה תו"/>
    <w:basedOn w:val="a2"/>
    <w:link w:val="ab"/>
    <w:uiPriority w:val="99"/>
    <w:semiHidden/>
    <w:rsid w:val="00F131D8"/>
    <w:rPr>
      <w:rFonts w:ascii="Calibri" w:hAnsi="Calibri" w:cs="Times New Roman"/>
      <w:sz w:val="20"/>
      <w:szCs w:val="20"/>
    </w:rPr>
  </w:style>
  <w:style w:type="paragraph" w:styleId="ad">
    <w:name w:val="annotation subject"/>
    <w:basedOn w:val="ab"/>
    <w:next w:val="ab"/>
    <w:link w:val="ae"/>
    <w:uiPriority w:val="99"/>
    <w:semiHidden/>
    <w:unhideWhenUsed/>
    <w:rsid w:val="00F131D8"/>
    <w:rPr>
      <w:b/>
      <w:bCs/>
    </w:rPr>
  </w:style>
  <w:style w:type="character" w:customStyle="1" w:styleId="ae">
    <w:name w:val="נושא הערה תו"/>
    <w:basedOn w:val="ac"/>
    <w:link w:val="ad"/>
    <w:uiPriority w:val="99"/>
    <w:semiHidden/>
    <w:rsid w:val="00F131D8"/>
    <w:rPr>
      <w:rFonts w:ascii="Calibri" w:hAnsi="Calibri" w:cs="Times New Roman"/>
      <w:b/>
      <w:bCs/>
      <w:sz w:val="20"/>
      <w:szCs w:val="20"/>
    </w:rPr>
  </w:style>
  <w:style w:type="paragraph" w:styleId="af">
    <w:name w:val="Balloon Text"/>
    <w:basedOn w:val="a1"/>
    <w:link w:val="af0"/>
    <w:uiPriority w:val="99"/>
    <w:semiHidden/>
    <w:unhideWhenUsed/>
    <w:rsid w:val="00F131D8"/>
    <w:rPr>
      <w:rFonts w:ascii="Tahoma" w:hAnsi="Tahoma" w:cs="Tahoma"/>
      <w:sz w:val="16"/>
      <w:szCs w:val="16"/>
    </w:rPr>
  </w:style>
  <w:style w:type="character" w:customStyle="1" w:styleId="af0">
    <w:name w:val="טקסט בלונים תו"/>
    <w:basedOn w:val="a2"/>
    <w:link w:val="af"/>
    <w:uiPriority w:val="99"/>
    <w:semiHidden/>
    <w:rsid w:val="00F131D8"/>
    <w:rPr>
      <w:rFonts w:ascii="Tahoma" w:hAnsi="Tahoma" w:cs="Tahoma"/>
      <w:sz w:val="16"/>
      <w:szCs w:val="16"/>
    </w:rPr>
  </w:style>
  <w:style w:type="paragraph" w:customStyle="1" w:styleId="a">
    <w:name w:val="כותרת סעיף"/>
    <w:basedOn w:val="a1"/>
    <w:link w:val="af1"/>
    <w:rsid w:val="00C26F59"/>
    <w:pPr>
      <w:numPr>
        <w:numId w:val="10"/>
      </w:numPr>
      <w:spacing w:before="240" w:line="360" w:lineRule="auto"/>
      <w:jc w:val="both"/>
    </w:pPr>
    <w:rPr>
      <w:rFonts w:ascii="Arial" w:eastAsia="Times New Roman" w:hAnsi="Arial" w:cs="Arial"/>
      <w:b/>
      <w:bCs/>
      <w:color w:val="1B3461"/>
    </w:rPr>
  </w:style>
  <w:style w:type="character" w:styleId="af2">
    <w:name w:val="Subtle Emphasis"/>
    <w:aliases w:val="2 רמה 2"/>
    <w:uiPriority w:val="19"/>
    <w:qFormat/>
    <w:rsid w:val="00C26F59"/>
    <w:rPr>
      <w:rFonts w:cs="Arial"/>
      <w:i/>
      <w:iCs w:val="0"/>
      <w:color w:val="auto"/>
      <w:szCs w:val="22"/>
    </w:rPr>
  </w:style>
  <w:style w:type="character" w:customStyle="1" w:styleId="af1">
    <w:name w:val="כותרת סעיף תו"/>
    <w:link w:val="a"/>
    <w:rsid w:val="00C26F59"/>
    <w:rPr>
      <w:rFonts w:ascii="Arial" w:eastAsia="Times New Roman" w:hAnsi="Arial" w:cs="Arial"/>
      <w:b/>
      <w:bCs/>
      <w:color w:val="1B34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4988</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מוריה אייל</dc:creator>
  <cp:lastModifiedBy>Moria Eyal</cp:lastModifiedBy>
  <cp:revision>2</cp:revision>
  <cp:lastPrinted>2012-05-09T12:13:00Z</cp:lastPrinted>
  <dcterms:created xsi:type="dcterms:W3CDTF">2018-03-08T13:08:00Z</dcterms:created>
  <dcterms:modified xsi:type="dcterms:W3CDTF">2018-03-08T13:08:00Z</dcterms:modified>
</cp:coreProperties>
</file>